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D2" w:rsidRPr="0092542B" w:rsidRDefault="009D14D1" w:rsidP="009D14D1">
      <w:pPr>
        <w:jc w:val="center"/>
        <w:rPr>
          <w:rFonts w:ascii="Garamond" w:hAnsi="Garamond"/>
          <w:b/>
          <w:color w:val="002060"/>
          <w:sz w:val="32"/>
        </w:rPr>
      </w:pPr>
      <w:r w:rsidRPr="0092542B">
        <w:rPr>
          <w:rFonts w:ascii="Garamond" w:hAnsi="Garamond"/>
          <w:b/>
          <w:color w:val="002060"/>
          <w:sz w:val="32"/>
        </w:rPr>
        <w:t>DIOCESI DI CASTELLANETA</w:t>
      </w:r>
    </w:p>
    <w:p w:rsidR="009D14D1" w:rsidRPr="0092542B" w:rsidRDefault="009D14D1" w:rsidP="009D14D1">
      <w:pPr>
        <w:jc w:val="center"/>
        <w:rPr>
          <w:rFonts w:ascii="Garamond" w:hAnsi="Garamond"/>
          <w:b/>
          <w:color w:val="002060"/>
          <w:sz w:val="32"/>
        </w:rPr>
      </w:pPr>
      <w:r w:rsidRPr="0092542B">
        <w:rPr>
          <w:rFonts w:ascii="Garamond" w:hAnsi="Garamond"/>
          <w:b/>
          <w:color w:val="002060"/>
          <w:sz w:val="32"/>
        </w:rPr>
        <w:t>Delegazione dell’Ordine Equestre del Santo Sepolcro di Gerusalemme</w:t>
      </w:r>
    </w:p>
    <w:p w:rsidR="009D14D1" w:rsidRPr="009D14D1" w:rsidRDefault="009D14D1" w:rsidP="009D14D1">
      <w:pPr>
        <w:jc w:val="center"/>
        <w:rPr>
          <w:rFonts w:ascii="Garamond" w:hAnsi="Garamond"/>
        </w:rPr>
      </w:pPr>
    </w:p>
    <w:p w:rsidR="009D14D1" w:rsidRPr="009D14D1" w:rsidRDefault="009D14D1" w:rsidP="009D14D1">
      <w:pPr>
        <w:jc w:val="center"/>
        <w:rPr>
          <w:rFonts w:ascii="Garamond" w:hAnsi="Garamond"/>
        </w:rPr>
      </w:pP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  <w:r w:rsidRPr="0092542B">
        <w:rPr>
          <w:rFonts w:ascii="Garamond" w:hAnsi="Garamond"/>
          <w:sz w:val="28"/>
        </w:rPr>
        <w:t>La Delegazione diocesana dell’Ordine Equestre del Santo Sepolcro di Gerusalemme, nell’Anno della fede</w:t>
      </w:r>
      <w:r w:rsidR="00D83C0D" w:rsidRPr="0092542B">
        <w:rPr>
          <w:rFonts w:ascii="Garamond" w:hAnsi="Garamond"/>
          <w:sz w:val="28"/>
        </w:rPr>
        <w:t>,</w:t>
      </w:r>
      <w:r w:rsidRPr="0092542B">
        <w:rPr>
          <w:rFonts w:ascii="Garamond" w:hAnsi="Garamond"/>
          <w:sz w:val="28"/>
        </w:rPr>
        <w:t xml:space="preserve"> nel cinquantesimo anniversario dell’inizio del Concilio Vaticano II, promuove un incontro di formazione ecumenica, rispondendo alla sollecitazione dei Vescovi di Puglia:</w:t>
      </w: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</w:p>
    <w:p w:rsidR="009D14D1" w:rsidRPr="0092542B" w:rsidRDefault="009D14D1" w:rsidP="009D14D1">
      <w:pPr>
        <w:ind w:left="426"/>
        <w:jc w:val="both"/>
        <w:rPr>
          <w:rFonts w:ascii="Garamond" w:hAnsi="Garamond"/>
        </w:rPr>
      </w:pPr>
      <w:r w:rsidRPr="0092542B">
        <w:rPr>
          <w:rFonts w:ascii="Garamond" w:hAnsi="Garamond"/>
        </w:rPr>
        <w:t xml:space="preserve">“L’unità visibile dei cristiani di Oriente e di Occidente appartiene alle cose più grandi promesse da Gesù alla sua Chiesa. La compresenza del mondo bizantino e di quello latino ha profondamente segnato la nostra storia; il nostro passato, con le sue istanze e le sue speranze, continua a vivere nelle tracce indelebili segnate nell’anima pugliese, ancora più che nei pure splendidi monumenti. Pertanto in questa terra, che è crocevia di culture e civiltà, coltivate la vocazione al dialogo, iscritta nelle mille forme, nei mille volti di questa regione ‘al plurale’. Rinvigorite in modo capillare l’ecumenismo di base e valorizzate la Facoltà Teologica Pugliese, in particolare il suo Istituto Ecumenico, per conoscere la teologia dei Padri e i tesori della tradizione orientale e occidentale, in modo da arricchire di ‘nuovi ponti’ culturali e spirituali il nostro futuro…” (CEP, </w:t>
      </w:r>
      <w:r w:rsidRPr="0092542B">
        <w:rPr>
          <w:rFonts w:ascii="Garamond" w:hAnsi="Garamond"/>
          <w:i/>
        </w:rPr>
        <w:t>Cristiani nel mondo, testimoni di speranza</w:t>
      </w:r>
      <w:r w:rsidRPr="0092542B">
        <w:rPr>
          <w:rFonts w:ascii="Garamond" w:hAnsi="Garamond"/>
        </w:rPr>
        <w:t>, n. 26).</w:t>
      </w: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  <w:r w:rsidRPr="0092542B">
        <w:rPr>
          <w:rFonts w:ascii="Garamond" w:hAnsi="Garamond"/>
          <w:sz w:val="28"/>
        </w:rPr>
        <w:t xml:space="preserve">L’incontro avrà luogo </w:t>
      </w:r>
      <w:r w:rsidR="0037465D" w:rsidRPr="0092542B">
        <w:rPr>
          <w:rFonts w:ascii="Garamond" w:hAnsi="Garamond"/>
          <w:sz w:val="28"/>
        </w:rPr>
        <w:t>g</w:t>
      </w:r>
      <w:r w:rsidRPr="0092542B">
        <w:rPr>
          <w:rFonts w:ascii="Garamond" w:hAnsi="Garamond"/>
          <w:sz w:val="28"/>
        </w:rPr>
        <w:t xml:space="preserve">iovedì 21 febbraio 2013 alle ore 18.00 presso la Sala “Mons. Martino Scarafile” al Centro pastorale </w:t>
      </w:r>
      <w:r w:rsidRPr="0092542B">
        <w:rPr>
          <w:rFonts w:ascii="Garamond" w:hAnsi="Garamond"/>
          <w:i/>
          <w:sz w:val="28"/>
        </w:rPr>
        <w:t xml:space="preserve">Lumen </w:t>
      </w:r>
      <w:r w:rsidR="0037465D" w:rsidRPr="0092542B">
        <w:rPr>
          <w:rFonts w:ascii="Garamond" w:hAnsi="Garamond"/>
          <w:i/>
          <w:sz w:val="28"/>
        </w:rPr>
        <w:t>G</w:t>
      </w:r>
      <w:r w:rsidRPr="0092542B">
        <w:rPr>
          <w:rFonts w:ascii="Garamond" w:hAnsi="Garamond"/>
          <w:i/>
          <w:sz w:val="28"/>
        </w:rPr>
        <w:t>entium</w:t>
      </w:r>
      <w:r w:rsidRPr="0092542B">
        <w:rPr>
          <w:rFonts w:ascii="Garamond" w:hAnsi="Garamond"/>
          <w:sz w:val="28"/>
        </w:rPr>
        <w:t xml:space="preserve"> di Castellaneta.</w:t>
      </w: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  <w:r w:rsidRPr="0092542B">
        <w:rPr>
          <w:rFonts w:ascii="Garamond" w:hAnsi="Garamond"/>
          <w:sz w:val="28"/>
        </w:rPr>
        <w:t>Il tema dell’appuntamento è il seguente: “Cattolici e Ortodossi verso l’unità: aspetti sociali e spirituali del cammino ecumenico in Puglia”.</w:t>
      </w: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  <w:r w:rsidRPr="0092542B">
        <w:rPr>
          <w:rFonts w:ascii="Garamond" w:hAnsi="Garamond"/>
          <w:sz w:val="28"/>
        </w:rPr>
        <w:t>Interverranno: Padre M</w:t>
      </w:r>
      <w:r w:rsidR="0037465D" w:rsidRPr="0092542B">
        <w:rPr>
          <w:rFonts w:ascii="Garamond" w:hAnsi="Garamond"/>
          <w:sz w:val="28"/>
        </w:rPr>
        <w:t>ihai</w:t>
      </w:r>
      <w:r w:rsidRPr="0092542B">
        <w:rPr>
          <w:rFonts w:ascii="Garamond" w:hAnsi="Garamond"/>
          <w:sz w:val="28"/>
        </w:rPr>
        <w:t xml:space="preserve"> Driga, responsabile della comunità ortodossa rumena di Bari, e don Jean Paul Lieggi, professore di teologia dogmatica ed ecumenica presso la Facoltà Teologica Pugliese. Concluderà S.E. Mons. Pietro M. Fragnelli, Vescovo di Castellaneta.</w:t>
      </w: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</w:p>
    <w:p w:rsidR="009D14D1" w:rsidRPr="0092542B" w:rsidRDefault="009D14D1" w:rsidP="009D14D1">
      <w:pPr>
        <w:ind w:firstLine="709"/>
        <w:jc w:val="both"/>
        <w:rPr>
          <w:rFonts w:ascii="Garamond" w:hAnsi="Garamond"/>
          <w:sz w:val="28"/>
        </w:rPr>
      </w:pPr>
      <w:r w:rsidRPr="0092542B">
        <w:rPr>
          <w:rFonts w:ascii="Garamond" w:hAnsi="Garamond"/>
          <w:sz w:val="28"/>
        </w:rPr>
        <w:t>L’incontro è aperto a tutti.</w:t>
      </w:r>
      <w:bookmarkStart w:id="0" w:name="_GoBack"/>
      <w:bookmarkEnd w:id="0"/>
    </w:p>
    <w:sectPr w:rsidR="009D14D1" w:rsidRPr="0092542B" w:rsidSect="008500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9D14D1"/>
    <w:rsid w:val="00062267"/>
    <w:rsid w:val="001B1264"/>
    <w:rsid w:val="0037465D"/>
    <w:rsid w:val="006559C5"/>
    <w:rsid w:val="006857E8"/>
    <w:rsid w:val="008500E4"/>
    <w:rsid w:val="008B35F9"/>
    <w:rsid w:val="0092542B"/>
    <w:rsid w:val="009422CE"/>
    <w:rsid w:val="009D14D1"/>
    <w:rsid w:val="00D83C0D"/>
    <w:rsid w:val="00F41D9C"/>
    <w:rsid w:val="00FE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Vicario Generale</cp:lastModifiedBy>
  <cp:revision>5</cp:revision>
  <dcterms:created xsi:type="dcterms:W3CDTF">2013-02-01T10:59:00Z</dcterms:created>
  <dcterms:modified xsi:type="dcterms:W3CDTF">2013-02-06T09:05:00Z</dcterms:modified>
</cp:coreProperties>
</file>