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60E8" w14:textId="0D678529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b/>
          <w:i/>
        </w:rPr>
      </w:pPr>
      <w:r w:rsidRPr="00C31654">
        <w:rPr>
          <w:rFonts w:eastAsia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346E2B" wp14:editId="3A7311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4E6">
        <w:rPr>
          <w:rFonts w:ascii="Book Antiqua" w:eastAsia="Times New Roman" w:hAnsi="Book Antiqua" w:cs="Times New Roman"/>
          <w:b/>
          <w:i/>
        </w:rPr>
        <w:t xml:space="preserve">Vo </w:t>
      </w:r>
      <w:r w:rsidRPr="00C31654">
        <w:rPr>
          <w:rFonts w:ascii="Book Antiqua" w:eastAsia="Times New Roman" w:hAnsi="Book Antiqua" w:cs="Times New Roman"/>
          <w:b/>
          <w:i/>
        </w:rPr>
        <w:t>Ufficio per le Comunicazioni Sociali</w:t>
      </w:r>
    </w:p>
    <w:p w14:paraId="14914C85" w14:textId="77777777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sz w:val="28"/>
        </w:rPr>
      </w:pPr>
    </w:p>
    <w:p w14:paraId="2531528D" w14:textId="77777777" w:rsidR="00CF6D3A" w:rsidRPr="00C31654" w:rsidRDefault="00CF6D3A" w:rsidP="00CF6D3A">
      <w:pPr>
        <w:pBdr>
          <w:bottom w:val="single" w:sz="4" w:space="1" w:color="auto"/>
        </w:pBdr>
        <w:spacing w:line="276" w:lineRule="auto"/>
        <w:jc w:val="center"/>
        <w:rPr>
          <w:rFonts w:ascii="Book Antiqua" w:eastAsia="Times New Roman" w:hAnsi="Book Antiqua" w:cs="Times New Roman"/>
          <w:b/>
          <w:smallCaps/>
          <w:sz w:val="36"/>
          <w:szCs w:val="28"/>
        </w:rPr>
      </w:pPr>
      <w:r w:rsidRPr="00C31654">
        <w:rPr>
          <w:rFonts w:ascii="Book Antiqua" w:eastAsia="Times New Roman" w:hAnsi="Book Antiqua" w:cs="Times New Roman"/>
          <w:b/>
          <w:smallCaps/>
          <w:sz w:val="36"/>
          <w:szCs w:val="28"/>
        </w:rPr>
        <w:t>Comunicato Stampa</w:t>
      </w:r>
    </w:p>
    <w:p w14:paraId="7038A298" w14:textId="77777777" w:rsidR="00CF6D3A" w:rsidRDefault="00CF6D3A" w:rsidP="00CF6D3A">
      <w:pPr>
        <w:jc w:val="right"/>
        <w:rPr>
          <w:rFonts w:ascii="Book Antiqua" w:hAnsi="Book Antiqua" w:cs="Calibri"/>
          <w:sz w:val="22"/>
        </w:rPr>
      </w:pPr>
    </w:p>
    <w:p w14:paraId="47C283F9" w14:textId="6B6E9248" w:rsidR="00CF6D3A" w:rsidRPr="0004654C" w:rsidRDefault="00CF6D3A" w:rsidP="00CF6D3A">
      <w:pPr>
        <w:jc w:val="right"/>
        <w:rPr>
          <w:rFonts w:ascii="Book Antiqua" w:hAnsi="Book Antiqua" w:cs="Calibri"/>
          <w:sz w:val="24"/>
          <w:szCs w:val="24"/>
        </w:rPr>
      </w:pPr>
      <w:r w:rsidRPr="0004654C">
        <w:rPr>
          <w:rFonts w:ascii="Book Antiqua" w:hAnsi="Book Antiqua" w:cs="Calibri"/>
          <w:sz w:val="24"/>
          <w:szCs w:val="24"/>
        </w:rPr>
        <w:t xml:space="preserve">Castellaneta, </w:t>
      </w:r>
      <w:r w:rsidR="008464E6">
        <w:rPr>
          <w:rFonts w:ascii="Book Antiqua" w:hAnsi="Book Antiqua" w:cs="Calibri"/>
          <w:sz w:val="24"/>
          <w:szCs w:val="24"/>
        </w:rPr>
        <w:t>30 marzo</w:t>
      </w:r>
      <w:r w:rsidR="00084287" w:rsidRPr="0004654C">
        <w:rPr>
          <w:rFonts w:ascii="Book Antiqua" w:hAnsi="Book Antiqua" w:cs="Calibri"/>
          <w:sz w:val="24"/>
          <w:szCs w:val="24"/>
        </w:rPr>
        <w:t xml:space="preserve"> 2026</w:t>
      </w:r>
    </w:p>
    <w:p w14:paraId="0C4DD0BC" w14:textId="77777777" w:rsidR="00CF6D3A" w:rsidRPr="0004654C" w:rsidRDefault="00CF6D3A" w:rsidP="00CF6D3A">
      <w:pPr>
        <w:jc w:val="center"/>
        <w:rPr>
          <w:rFonts w:ascii="Playfair Display" w:hAnsi="Playfair Display" w:cs="Calibri"/>
          <w:b/>
          <w:bCs/>
          <w:sz w:val="24"/>
          <w:szCs w:val="24"/>
        </w:rPr>
      </w:pPr>
    </w:p>
    <w:p w14:paraId="204D77A4" w14:textId="77777777" w:rsidR="00CF6D3A" w:rsidRPr="0004654C" w:rsidRDefault="00CF6D3A" w:rsidP="00CF6D3A">
      <w:pPr>
        <w:jc w:val="both"/>
        <w:rPr>
          <w:rFonts w:ascii="Book Antiqua" w:hAnsi="Book Antiqua" w:cs="Calibri"/>
          <w:sz w:val="24"/>
          <w:szCs w:val="24"/>
        </w:rPr>
      </w:pPr>
    </w:p>
    <w:p w14:paraId="6C012D89" w14:textId="77777777" w:rsidR="00113779" w:rsidRDefault="00CF6D3A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hAnsi="Book Antiqua" w:cs="Calibri"/>
          <w:b/>
          <w:bCs/>
          <w:sz w:val="24"/>
          <w:szCs w:val="24"/>
        </w:rPr>
        <w:t>Oggetto</w:t>
      </w:r>
      <w:r w:rsidRPr="002B72AD">
        <w:rPr>
          <w:rFonts w:ascii="Book Antiqua" w:hAnsi="Book Antiqua" w:cs="Calibri"/>
          <w:sz w:val="24"/>
          <w:szCs w:val="24"/>
        </w:rPr>
        <w:t>:</w:t>
      </w:r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 xml:space="preserve"> </w:t>
      </w:r>
      <w:r w:rsidR="002B72AD"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Comunicazioni di Mons. Iannuzzi al Clero</w:t>
      </w:r>
    </w:p>
    <w:p w14:paraId="3DC0EE09" w14:textId="26A39112" w:rsidR="002B72AD" w:rsidRP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</w:p>
    <w:p w14:paraId="2DC3E733" w14:textId="34E0A275" w:rsid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Il Vescovo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di Castellaneta, Mons.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Sabino Iannuzzi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>,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ha diffuso </w:t>
      </w:r>
      <w:r w:rsidR="00CA4EA1">
        <w:rPr>
          <w:rFonts w:ascii="Book Antiqua" w:eastAsia="Inter" w:hAnsi="Book Antiqua" w:cs="Inter"/>
          <w:bCs/>
          <w:color w:val="000000"/>
          <w:sz w:val="24"/>
          <w:szCs w:val="24"/>
        </w:rPr>
        <w:t>oggi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una lettera circolare ai presbiteri e </w:t>
      </w:r>
      <w:r w:rsidR="00113779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ai 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diaconi della Diocesi di Castellaneta, con alcune comunicazioni di carattere pastorale e amministrativo.</w:t>
      </w:r>
    </w:p>
    <w:p w14:paraId="5E00B224" w14:textId="77777777" w:rsid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</w:p>
    <w:p w14:paraId="176644F3" w14:textId="05B07838" w:rsidR="002B72AD" w:rsidRP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>Parrocchia “Sacro Cuore di Gesù” di Mottola</w:t>
      </w:r>
    </w:p>
    <w:p w14:paraId="4009D19D" w14:textId="0A812C45" w:rsidR="002B72AD" w:rsidRDefault="00CA4EA1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Il </w:t>
      </w:r>
      <w:r w:rsidR="002B72AD"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Vescovo ha accettato, con la formula </w:t>
      </w:r>
      <w:r w:rsidR="002B72AD">
        <w:rPr>
          <w:rFonts w:ascii="Book Antiqua" w:eastAsia="Inter" w:hAnsi="Book Antiqua" w:cs="Inter"/>
          <w:bCs/>
          <w:color w:val="000000"/>
          <w:sz w:val="24"/>
          <w:szCs w:val="24"/>
        </w:rPr>
        <w:t>“</w:t>
      </w:r>
      <w:r w:rsidR="002B72AD" w:rsidRPr="002B72AD"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 xml:space="preserve">nunc pro </w:t>
      </w:r>
      <w:proofErr w:type="spellStart"/>
      <w:r w:rsidR="002B72AD" w:rsidRPr="002B72AD"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>tunc</w:t>
      </w:r>
      <w:proofErr w:type="spellEnd"/>
      <w:r w:rsidR="002B72AD">
        <w:rPr>
          <w:rFonts w:ascii="Book Antiqua" w:eastAsia="Inter" w:hAnsi="Book Antiqua" w:cs="Inter"/>
          <w:bCs/>
          <w:color w:val="000000"/>
          <w:sz w:val="24"/>
          <w:szCs w:val="24"/>
        </w:rPr>
        <w:t>” (ora per allora)</w:t>
      </w:r>
      <w:r w:rsidR="002B72AD"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, la rinuncia di don Vito Antonio Schena all’ufficio di Parroco della Parrocchia “Sacro Cuore di Gesù” in Mottola, presentata lo scorso 11 gennaio in previsione del compimento del 75° anno di età, secondo quanto previsto dal can. 538 §3 del Codice di Diritto Canonico. Don </w:t>
      </w:r>
      <w:r w:rsidR="00113779">
        <w:rPr>
          <w:rFonts w:ascii="Book Antiqua" w:eastAsia="Inter" w:hAnsi="Book Antiqua" w:cs="Inter"/>
          <w:bCs/>
          <w:color w:val="000000"/>
          <w:sz w:val="24"/>
          <w:szCs w:val="24"/>
        </w:rPr>
        <w:t>Schena</w:t>
      </w:r>
      <w:r w:rsidR="002B72AD"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continuerà tuttavia a prestare il proprio servizio presso la stessa comunità parrocchiale, </w:t>
      </w:r>
      <w:r w:rsidR="002B72AD" w:rsidRPr="002B72AD"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 xml:space="preserve">ad </w:t>
      </w:r>
      <w:proofErr w:type="spellStart"/>
      <w:r w:rsidR="002B72AD" w:rsidRPr="002B72AD"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>nutum</w:t>
      </w:r>
      <w:proofErr w:type="spellEnd"/>
      <w:r w:rsidR="002B72AD" w:rsidRPr="002B72AD"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 xml:space="preserve"> Episcopi</w:t>
      </w:r>
      <w:r>
        <w:rPr>
          <w:rFonts w:ascii="Book Antiqua" w:eastAsia="Inter" w:hAnsi="Book Antiqua" w:cs="Inter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>(a disposizione del Vescovo)</w:t>
      </w:r>
      <w:r w:rsidR="002B72AD"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.</w:t>
      </w:r>
    </w:p>
    <w:p w14:paraId="515FD64D" w14:textId="77777777" w:rsid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</w:p>
    <w:p w14:paraId="541C7F5F" w14:textId="77777777" w:rsidR="002B72AD" w:rsidRP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 xml:space="preserve">Don Vito </w:t>
      </w:r>
      <w:proofErr w:type="spellStart"/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>Mignozzi</w:t>
      </w:r>
      <w:proofErr w:type="spellEnd"/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 xml:space="preserve"> confermato Consultore del Dicastero delle Cause dei Santi.</w:t>
      </w:r>
    </w:p>
    <w:p w14:paraId="719DE893" w14:textId="77777777" w:rsidR="00113779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Il 16 marzo scorso, il Santo Padre Leone XIV ha confermato don Vito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Mignozzi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quale Consultore del Dicastero delle Cause dei Santi per un ulteriore quinquennio. La Diocesi esprime gratitudine per questo riconoscimento</w:t>
      </w:r>
      <w:r w:rsidR="00CA4EA1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, </w:t>
      </w:r>
      <w:r w:rsidR="00CA4EA1" w:rsidRPr="00CA4EA1">
        <w:rPr>
          <w:rFonts w:ascii="Book Antiqua" w:eastAsia="Inter" w:hAnsi="Book Antiqua" w:cs="Inter"/>
          <w:bCs/>
          <w:color w:val="000000"/>
          <w:sz w:val="24"/>
          <w:szCs w:val="24"/>
        </w:rPr>
        <w:t>segno di stima per il servizio svolto</w:t>
      </w:r>
      <w:r w:rsidR="00CA4EA1">
        <w:rPr>
          <w:rFonts w:ascii="Book Antiqua" w:eastAsia="Inter" w:hAnsi="Book Antiqua" w:cs="Inter"/>
          <w:bCs/>
          <w:color w:val="000000"/>
          <w:sz w:val="24"/>
          <w:szCs w:val="24"/>
        </w:rPr>
        <w:t>,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e augura a don Vito di proseguire con fecondità il suo prezioso servizio alla Chiesa universale.</w:t>
      </w:r>
    </w:p>
    <w:p w14:paraId="0B169FE4" w14:textId="77777777" w:rsidR="00113779" w:rsidRDefault="00113779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</w:p>
    <w:p w14:paraId="22F97614" w14:textId="51F04F14" w:rsidR="002B72AD" w:rsidRPr="00113779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>Nuove presenze al Monastero “Santa Chiara” di Castellaneta</w:t>
      </w:r>
    </w:p>
    <w:p w14:paraId="5EA26379" w14:textId="77BAB034" w:rsid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Il prossimo 2 aprile </w:t>
      </w:r>
      <w:proofErr w:type="gram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saranno accolte</w:t>
      </w:r>
      <w:proofErr w:type="gram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presso il Monastero “Santa Chiara” di Castellaneta le monache clarisse Suor Claire Benoit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Kansela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Mpuekela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e Suor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Marthe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Françoise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Yowa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Mpoyi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, provenienti dal Monastero “Notre Dame de la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Paix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” di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Mbuji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</w:t>
      </w:r>
      <w:proofErr w:type="spellStart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Mayi</w:t>
      </w:r>
      <w:proofErr w:type="spellEnd"/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(Repubblica Democratica del Congo), nell’ambito del cammino di collaborazione tra le due comunità. 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>P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rossimamente 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>s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i unirà a loro </w:t>
      </w:r>
      <w:r>
        <w:rPr>
          <w:rFonts w:ascii="Book Antiqua" w:eastAsia="Inter" w:hAnsi="Book Antiqua" w:cs="Inter"/>
          <w:bCs/>
          <w:color w:val="000000"/>
          <w:sz w:val="24"/>
          <w:szCs w:val="24"/>
        </w:rPr>
        <w:t>una terza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monaca</w:t>
      </w:r>
      <w:r w:rsidR="00113779">
        <w:rPr>
          <w:rFonts w:ascii="Book Antiqua" w:eastAsia="Inter" w:hAnsi="Book Antiqua" w:cs="Inter"/>
          <w:bCs/>
          <w:color w:val="000000"/>
          <w:sz w:val="24"/>
          <w:szCs w:val="24"/>
        </w:rPr>
        <w:t>,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attualmente ospite del Monastero “San Bonaventura” di Torresino</w:t>
      </w:r>
      <w:r w:rsidR="00113779">
        <w:rPr>
          <w:rFonts w:ascii="Book Antiqua" w:eastAsia="Inter" w:hAnsi="Book Antiqua" w:cs="Inter"/>
          <w:bCs/>
          <w:color w:val="000000"/>
          <w:sz w:val="24"/>
          <w:szCs w:val="24"/>
        </w:rPr>
        <w:t xml:space="preserve"> (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Padova</w:t>
      </w:r>
      <w:r w:rsidR="00113779">
        <w:rPr>
          <w:rFonts w:ascii="Book Antiqua" w:eastAsia="Inter" w:hAnsi="Book Antiqua" w:cs="Inter"/>
          <w:bCs/>
          <w:color w:val="000000"/>
          <w:sz w:val="24"/>
          <w:szCs w:val="24"/>
        </w:rPr>
        <w:t>)</w:t>
      </w:r>
      <w:r w:rsidRPr="002B72AD">
        <w:rPr>
          <w:rFonts w:ascii="Book Antiqua" w:eastAsia="Inter" w:hAnsi="Book Antiqua" w:cs="Inter"/>
          <w:bCs/>
          <w:color w:val="000000"/>
          <w:sz w:val="24"/>
          <w:szCs w:val="24"/>
        </w:rPr>
        <w:t>.</w:t>
      </w:r>
    </w:p>
    <w:p w14:paraId="214D13D8" w14:textId="77777777" w:rsid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</w:p>
    <w:p w14:paraId="17B86FC6" w14:textId="53ECE279" w:rsidR="002B72AD" w:rsidRPr="002B72AD" w:rsidRDefault="002B72AD" w:rsidP="002B72AD">
      <w:pPr>
        <w:spacing w:after="0" w:line="240" w:lineRule="auto"/>
        <w:jc w:val="both"/>
        <w:rPr>
          <w:rFonts w:ascii="Book Antiqua" w:eastAsia="Inter" w:hAnsi="Book Antiqua" w:cs="Inter"/>
          <w:b/>
          <w:color w:val="000000"/>
          <w:sz w:val="24"/>
          <w:szCs w:val="24"/>
        </w:rPr>
      </w:pPr>
      <w:r w:rsidRPr="002B72AD">
        <w:rPr>
          <w:rFonts w:ascii="Book Antiqua" w:eastAsia="Inter" w:hAnsi="Book Antiqua" w:cs="Inter"/>
          <w:b/>
          <w:color w:val="000000"/>
          <w:sz w:val="24"/>
          <w:szCs w:val="24"/>
        </w:rPr>
        <w:t xml:space="preserve">Quaresima di solidarietà e Colletta </w:t>
      </w:r>
      <w:r w:rsidR="00113779">
        <w:rPr>
          <w:rFonts w:ascii="Book Antiqua" w:eastAsia="Inter" w:hAnsi="Book Antiqua" w:cs="Inter"/>
          <w:b/>
          <w:color w:val="000000"/>
          <w:sz w:val="24"/>
          <w:szCs w:val="24"/>
        </w:rPr>
        <w:t>“</w:t>
      </w:r>
      <w:r w:rsidR="00113779">
        <w:rPr>
          <w:rFonts w:ascii="Book Antiqua" w:eastAsia="Inter" w:hAnsi="Book Antiqua" w:cs="Inter"/>
          <w:b/>
          <w:i/>
          <w:iCs/>
          <w:color w:val="000000"/>
          <w:sz w:val="24"/>
          <w:szCs w:val="24"/>
        </w:rPr>
        <w:t>P</w:t>
      </w:r>
      <w:r w:rsidRPr="00113779">
        <w:rPr>
          <w:rFonts w:ascii="Book Antiqua" w:eastAsia="Inter" w:hAnsi="Book Antiqua" w:cs="Inter"/>
          <w:b/>
          <w:i/>
          <w:iCs/>
          <w:color w:val="000000"/>
          <w:sz w:val="24"/>
          <w:szCs w:val="24"/>
        </w:rPr>
        <w:t>ro Terra Sancta</w:t>
      </w:r>
      <w:r w:rsidR="00113779">
        <w:rPr>
          <w:rFonts w:ascii="Book Antiqua" w:eastAsia="Inter" w:hAnsi="Book Antiqua" w:cs="Inter"/>
          <w:b/>
          <w:i/>
          <w:iCs/>
          <w:color w:val="000000"/>
          <w:sz w:val="24"/>
          <w:szCs w:val="24"/>
        </w:rPr>
        <w:t>”</w:t>
      </w:r>
    </w:p>
    <w:p w14:paraId="7F560382" w14:textId="77777777" w:rsidR="00113779" w:rsidRPr="00113779" w:rsidRDefault="00113779" w:rsidP="00113779">
      <w:pPr>
        <w:spacing w:after="0" w:line="240" w:lineRule="auto"/>
        <w:jc w:val="both"/>
        <w:rPr>
          <w:rFonts w:ascii="Book Antiqua" w:eastAsia="Inter" w:hAnsi="Book Antiqua" w:cs="Inter"/>
          <w:bCs/>
          <w:color w:val="000000"/>
          <w:sz w:val="24"/>
          <w:szCs w:val="24"/>
        </w:rPr>
      </w:pPr>
      <w:r w:rsidRPr="00113779">
        <w:rPr>
          <w:rFonts w:ascii="Book Antiqua" w:eastAsia="Inter" w:hAnsi="Book Antiqua" w:cs="Inter"/>
          <w:bCs/>
          <w:color w:val="000000"/>
          <w:sz w:val="24"/>
          <w:szCs w:val="24"/>
        </w:rPr>
        <w:t>Padre Gabriel Romanelli, parroco della Parrocchia della Santa Famiglia di Gaza, ha espresso gratitudine alla Diocesi di Castellaneta per la vicinanza e il sostegno, sia spirituale che materiale, in un tempo ancora segnato da gravi difficoltà.</w:t>
      </w:r>
    </w:p>
    <w:p w14:paraId="16046E5C" w14:textId="7D3696CC" w:rsidR="00762D57" w:rsidRPr="0004654C" w:rsidRDefault="00113779" w:rsidP="00113779">
      <w:pPr>
        <w:spacing w:after="0" w:line="240" w:lineRule="auto"/>
        <w:jc w:val="both"/>
        <w:rPr>
          <w:rFonts w:ascii="Book Antiqua" w:hAnsi="Book Antiqua" w:cs="Calibri"/>
          <w:sz w:val="24"/>
          <w:szCs w:val="24"/>
        </w:rPr>
      </w:pPr>
      <w:r w:rsidRPr="00113779">
        <w:rPr>
          <w:rFonts w:ascii="Book Antiqua" w:eastAsia="Inter" w:hAnsi="Book Antiqua" w:cs="Inter"/>
          <w:bCs/>
          <w:color w:val="000000"/>
          <w:sz w:val="24"/>
          <w:szCs w:val="24"/>
        </w:rPr>
        <w:lastRenderedPageBreak/>
        <w:t>In questo contesto, il Vescovo invita l’intera comunità diocesana a partecipare alla Colletta per la Terra Santa del prossimo Venerdì Santo, come segno concreto di solidarietà e comunione ecclesiale.</w:t>
      </w:r>
    </w:p>
    <w:sectPr w:rsidR="00762D57" w:rsidRPr="0004654C" w:rsidSect="000679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Inter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240F"/>
    <w:multiLevelType w:val="hybridMultilevel"/>
    <w:tmpl w:val="3E28093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1121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7C"/>
    <w:rsid w:val="0004654C"/>
    <w:rsid w:val="00067940"/>
    <w:rsid w:val="00084287"/>
    <w:rsid w:val="000B0116"/>
    <w:rsid w:val="00113779"/>
    <w:rsid w:val="00173072"/>
    <w:rsid w:val="00174C56"/>
    <w:rsid w:val="00195493"/>
    <w:rsid w:val="001D0FBE"/>
    <w:rsid w:val="002B72AD"/>
    <w:rsid w:val="00461F8B"/>
    <w:rsid w:val="004F1473"/>
    <w:rsid w:val="006B12A2"/>
    <w:rsid w:val="00747052"/>
    <w:rsid w:val="00762D57"/>
    <w:rsid w:val="008130E5"/>
    <w:rsid w:val="008464E6"/>
    <w:rsid w:val="008473E8"/>
    <w:rsid w:val="00946FF1"/>
    <w:rsid w:val="00A07069"/>
    <w:rsid w:val="00A87720"/>
    <w:rsid w:val="00A922DA"/>
    <w:rsid w:val="00B152A1"/>
    <w:rsid w:val="00B75682"/>
    <w:rsid w:val="00CA4EA1"/>
    <w:rsid w:val="00CC0B47"/>
    <w:rsid w:val="00CC4D97"/>
    <w:rsid w:val="00CF6D3A"/>
    <w:rsid w:val="00DD7403"/>
    <w:rsid w:val="00EA3B7C"/>
    <w:rsid w:val="00EB78EC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08CFA"/>
  <w15:chartTrackingRefBased/>
  <w15:docId w15:val="{80349904-DA1C-404A-AB6E-19FE8C47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FF1"/>
    <w:pPr>
      <w:spacing w:after="120" w:line="240" w:lineRule="atLeast"/>
    </w:pPr>
    <w:rPr>
      <w:rFonts w:ascii="Georgia"/>
      <w:sz w:val="21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654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5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4287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4654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04654C"/>
    <w:pPr>
      <w:spacing w:after="0" w:line="240" w:lineRule="auto"/>
      <w:ind w:left="720"/>
      <w:contextualSpacing/>
    </w:pPr>
    <w:rPr>
      <w:rFonts w:asciiTheme="minorHAnsi" w:eastAsiaTheme="minorEastAsia"/>
      <w:kern w:val="2"/>
      <w:sz w:val="24"/>
      <w:szCs w:val="24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56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62D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2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2026-03-30T14:23:00Z</dcterms:created>
  <dcterms:modified xsi:type="dcterms:W3CDTF">2026-03-30T15:32:00Z</dcterms:modified>
</cp:coreProperties>
</file>