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E9BC06" w14:textId="77777777" w:rsidR="004F7EBD" w:rsidRPr="00C31654" w:rsidRDefault="004F7EBD" w:rsidP="00B42CD5">
      <w:pPr>
        <w:spacing w:line="276" w:lineRule="auto"/>
        <w:jc w:val="center"/>
        <w:rPr>
          <w:rFonts w:ascii="Book Antiqua" w:eastAsia="Times New Roman" w:hAnsi="Book Antiqua" w:cs="Times New Roman"/>
          <w:b/>
          <w:i/>
        </w:rPr>
      </w:pPr>
      <w:r w:rsidRPr="00C31654">
        <w:rPr>
          <w:rFonts w:eastAsia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F1A2B7D" wp14:editId="3A032A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1036955"/>
            <wp:effectExtent l="0" t="0" r="9525" b="0"/>
            <wp:wrapTopAndBottom/>
            <wp:docPr id="310200397" name="Immagine 1" descr="Diocesi di Castel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iocesi di Castellane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654">
        <w:rPr>
          <w:rFonts w:ascii="Book Antiqua" w:eastAsia="Times New Roman" w:hAnsi="Book Antiqua" w:cs="Times New Roman"/>
          <w:b/>
          <w:i/>
        </w:rPr>
        <w:t>Ufficio per le Comunicazioni Sociali</w:t>
      </w:r>
    </w:p>
    <w:p w14:paraId="04DF16F6" w14:textId="77777777" w:rsidR="004F7EBD" w:rsidRPr="00C31654" w:rsidRDefault="004F7EBD" w:rsidP="00B42CD5">
      <w:pPr>
        <w:spacing w:line="276" w:lineRule="auto"/>
        <w:rPr>
          <w:rFonts w:ascii="Book Antiqua" w:eastAsia="Times New Roman" w:hAnsi="Book Antiqua" w:cs="Times New Roman"/>
          <w:sz w:val="28"/>
        </w:rPr>
      </w:pPr>
    </w:p>
    <w:p w14:paraId="7D809A9A" w14:textId="77777777" w:rsidR="004F7EBD" w:rsidRPr="00C31654" w:rsidRDefault="004F7EBD" w:rsidP="00B42CD5">
      <w:pPr>
        <w:pBdr>
          <w:bottom w:val="single" w:sz="4" w:space="1" w:color="auto"/>
        </w:pBdr>
        <w:spacing w:line="276" w:lineRule="auto"/>
        <w:jc w:val="center"/>
        <w:rPr>
          <w:rFonts w:ascii="Book Antiqua" w:eastAsia="Times New Roman" w:hAnsi="Book Antiqua" w:cs="Times New Roman"/>
          <w:b/>
          <w:smallCaps/>
          <w:sz w:val="36"/>
          <w:szCs w:val="28"/>
        </w:rPr>
      </w:pPr>
      <w:r w:rsidRPr="00C31654">
        <w:rPr>
          <w:rFonts w:ascii="Book Antiqua" w:eastAsia="Times New Roman" w:hAnsi="Book Antiqua" w:cs="Times New Roman"/>
          <w:b/>
          <w:smallCaps/>
          <w:sz w:val="36"/>
          <w:szCs w:val="28"/>
        </w:rPr>
        <w:t>Comunicato Stampa</w:t>
      </w:r>
    </w:p>
    <w:p w14:paraId="49B811D6" w14:textId="77777777" w:rsidR="004F7EBD" w:rsidRPr="00C31654" w:rsidRDefault="004F7EBD" w:rsidP="00B42CD5">
      <w:pPr>
        <w:spacing w:line="276" w:lineRule="auto"/>
        <w:jc w:val="both"/>
        <w:rPr>
          <w:rFonts w:ascii="Book Antiqua" w:eastAsia="Times New Roman" w:hAnsi="Book Antiqua" w:cs="Times New Roman"/>
          <w:b/>
          <w:bCs/>
          <w:iCs/>
          <w:sz w:val="14"/>
        </w:rPr>
      </w:pPr>
    </w:p>
    <w:p w14:paraId="1B20D587" w14:textId="77777777" w:rsidR="004F7EBD" w:rsidRDefault="004F7EBD" w:rsidP="00B42CD5">
      <w:pPr>
        <w:spacing w:line="276" w:lineRule="auto"/>
        <w:jc w:val="both"/>
        <w:rPr>
          <w:rFonts w:ascii="Book Antiqua" w:eastAsia="Times New Roman" w:hAnsi="Book Antiqua" w:cs="Times New Roman"/>
          <w:b/>
          <w:color w:val="000000" w:themeColor="text1"/>
        </w:rPr>
      </w:pPr>
    </w:p>
    <w:p w14:paraId="4CDFFBA8" w14:textId="77777777" w:rsidR="004F7EBD" w:rsidRDefault="004F7EBD" w:rsidP="00B42CD5">
      <w:pPr>
        <w:spacing w:line="276" w:lineRule="auto"/>
        <w:jc w:val="both"/>
        <w:rPr>
          <w:rFonts w:ascii="Book Antiqua" w:hAnsi="Book Antiqua" w:cs="Times New Roman"/>
          <w:color w:val="222222"/>
          <w:shd w:val="clear" w:color="auto" w:fill="FFFFFF"/>
        </w:rPr>
      </w:pPr>
    </w:p>
    <w:p w14:paraId="31A9DA44" w14:textId="6F6B838D" w:rsidR="00C86E2A" w:rsidRPr="005D2F9B" w:rsidRDefault="004F7EBD" w:rsidP="00B42CD5">
      <w:pPr>
        <w:spacing w:line="276" w:lineRule="auto"/>
        <w:jc w:val="right"/>
        <w:rPr>
          <w:rFonts w:ascii="Book Antiqua" w:hAnsi="Book Antiqua" w:cs="Calibri"/>
          <w:sz w:val="22"/>
          <w:szCs w:val="22"/>
        </w:rPr>
      </w:pPr>
      <w:r>
        <w:rPr>
          <w:rFonts w:ascii="Book Antiqua" w:hAnsi="Book Antiqua" w:cs="Times New Roman"/>
          <w:color w:val="222222"/>
          <w:shd w:val="clear" w:color="auto" w:fill="FFFFFF"/>
        </w:rPr>
        <w:t xml:space="preserve">Castellaneta, </w:t>
      </w:r>
      <w:r w:rsidR="005E5D4A">
        <w:rPr>
          <w:rFonts w:ascii="Book Antiqua" w:hAnsi="Book Antiqua" w:cs="Calibri"/>
          <w:sz w:val="22"/>
          <w:szCs w:val="22"/>
        </w:rPr>
        <w:t>1</w:t>
      </w:r>
      <w:r w:rsidR="000F0201">
        <w:rPr>
          <w:rFonts w:ascii="Book Antiqua" w:hAnsi="Book Antiqua" w:cs="Calibri"/>
          <w:sz w:val="22"/>
          <w:szCs w:val="22"/>
        </w:rPr>
        <w:t>4 luglio 2026</w:t>
      </w:r>
    </w:p>
    <w:p w14:paraId="44CD58B3" w14:textId="77777777" w:rsidR="00F931FB" w:rsidRDefault="00F931FB" w:rsidP="00B42CD5">
      <w:pPr>
        <w:spacing w:line="276" w:lineRule="auto"/>
        <w:rPr>
          <w:rFonts w:ascii="Playfair Display" w:hAnsi="Playfair Display" w:cs="Calibri"/>
          <w:b/>
          <w:bCs/>
          <w:sz w:val="40"/>
          <w:szCs w:val="40"/>
        </w:rPr>
      </w:pPr>
    </w:p>
    <w:p w14:paraId="48A51E04" w14:textId="0CF3DF13" w:rsidR="00166C68" w:rsidRPr="00166C68" w:rsidRDefault="00166C68" w:rsidP="00166C68">
      <w:pPr>
        <w:spacing w:line="276" w:lineRule="auto"/>
        <w:jc w:val="both"/>
        <w:rPr>
          <w:rFonts w:ascii="Book Antiqua" w:hAnsi="Book Antiqua" w:cs="Calibri"/>
        </w:rPr>
      </w:pPr>
      <w:r w:rsidRPr="00166C68">
        <w:rPr>
          <w:rFonts w:ascii="Book Antiqua" w:hAnsi="Book Antiqua" w:cs="Calibri"/>
        </w:rPr>
        <w:t>Si rende noto che, nella mattinata odierna, S</w:t>
      </w:r>
      <w:r>
        <w:rPr>
          <w:rFonts w:ascii="Book Antiqua" w:hAnsi="Book Antiqua" w:cs="Calibri"/>
        </w:rPr>
        <w:t>ua</w:t>
      </w:r>
      <w:r w:rsidRPr="00166C68">
        <w:rPr>
          <w:rFonts w:ascii="Book Antiqua" w:hAnsi="Book Antiqua" w:cs="Calibri"/>
        </w:rPr>
        <w:t xml:space="preserve"> Ecc.</w:t>
      </w:r>
      <w:r>
        <w:rPr>
          <w:rFonts w:ascii="Book Antiqua" w:hAnsi="Book Antiqua" w:cs="Calibri"/>
        </w:rPr>
        <w:t>za Rev.ma</w:t>
      </w:r>
      <w:r w:rsidRPr="00166C68">
        <w:rPr>
          <w:rFonts w:ascii="Book Antiqua" w:hAnsi="Book Antiqua" w:cs="Calibri"/>
        </w:rPr>
        <w:t xml:space="preserve"> Mons. Sabino Iannuzzi, Vescovo di Castellaneta, ha comunicato alla Diocesi le seguenti nomine, con decorrenza dal </w:t>
      </w:r>
      <w:r w:rsidR="006979B8">
        <w:rPr>
          <w:rFonts w:ascii="Book Antiqua" w:hAnsi="Book Antiqua" w:cs="Calibri"/>
        </w:rPr>
        <w:t>1° settembre 2026</w:t>
      </w:r>
      <w:r w:rsidRPr="00166C68">
        <w:rPr>
          <w:rFonts w:ascii="Book Antiqua" w:hAnsi="Book Antiqua" w:cs="Calibri"/>
        </w:rPr>
        <w:t>:</w:t>
      </w:r>
    </w:p>
    <w:p w14:paraId="0BE2A3BF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  <w:b/>
          <w:bCs/>
          <w:u w:val="single"/>
        </w:rPr>
      </w:pPr>
    </w:p>
    <w:p w14:paraId="10B08465" w14:textId="4F512E7C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Don Pierino Balzello: </w:t>
      </w:r>
      <w:r w:rsidRPr="006979B8">
        <w:rPr>
          <w:rFonts w:ascii="Book Antiqua" w:hAnsi="Book Antiqua" w:cs="Calibri"/>
        </w:rPr>
        <w:t>è stata accolta la rinuncia, presentata per raggiunti limiti di età (</w:t>
      </w:r>
      <w:r w:rsidRPr="006979B8">
        <w:rPr>
          <w:rFonts w:ascii="Book Antiqua" w:hAnsi="Book Antiqua" w:cs="Calibri"/>
          <w:i/>
          <w:iCs/>
        </w:rPr>
        <w:t>CJC</w:t>
      </w:r>
      <w:r w:rsidRPr="006979B8">
        <w:rPr>
          <w:rFonts w:ascii="Book Antiqua" w:hAnsi="Book Antiqua" w:cs="Calibri"/>
        </w:rPr>
        <w:t xml:space="preserve">, can. 538,3), agli Uffici di Parroco della Parrocchia “S. Antonio” in Palagianello, di Cappellano dell’Ospedale Civile “S. Pio” di Castellaneta e di Direttore dell’Ufficio Diocesano per la Pastorale Sanitaria. Nel ringraziarlo per il servizio prestato, in particolare nella comunità parrocchiale di Palagianello, affidatagli nell’ottobre 2015, a norma del </w:t>
      </w:r>
      <w:r w:rsidRPr="006979B8">
        <w:rPr>
          <w:rFonts w:ascii="Book Antiqua" w:hAnsi="Book Antiqua" w:cs="Calibri"/>
          <w:i/>
          <w:iCs/>
        </w:rPr>
        <w:t>C</w:t>
      </w:r>
      <w:r>
        <w:rPr>
          <w:rFonts w:ascii="Book Antiqua" w:hAnsi="Book Antiqua" w:cs="Calibri"/>
          <w:i/>
          <w:iCs/>
        </w:rPr>
        <w:t>I</w:t>
      </w:r>
      <w:r w:rsidRPr="006979B8">
        <w:rPr>
          <w:rFonts w:ascii="Book Antiqua" w:hAnsi="Book Antiqua" w:cs="Calibri"/>
          <w:i/>
          <w:iCs/>
        </w:rPr>
        <w:t>C</w:t>
      </w:r>
      <w:r w:rsidRPr="006979B8">
        <w:rPr>
          <w:rFonts w:ascii="Book Antiqua" w:hAnsi="Book Antiqua" w:cs="Calibri"/>
        </w:rPr>
        <w:t xml:space="preserve">, can. 185, gli è conferito il titolo di </w:t>
      </w:r>
      <w:r w:rsidRPr="006979B8">
        <w:rPr>
          <w:rFonts w:ascii="Book Antiqua" w:hAnsi="Book Antiqua" w:cs="Calibri"/>
          <w:b/>
          <w:bCs/>
        </w:rPr>
        <w:t>Parroco emerito della Parrocchia “S. Antonio” in Palagianello</w:t>
      </w:r>
      <w:r w:rsidRPr="006979B8">
        <w:rPr>
          <w:rFonts w:ascii="Book Antiqua" w:hAnsi="Book Antiqua" w:cs="Calibri"/>
        </w:rPr>
        <w:t xml:space="preserve">. Inoltre, </w:t>
      </w:r>
      <w:proofErr w:type="spellStart"/>
      <w:r w:rsidRPr="006979B8">
        <w:rPr>
          <w:rFonts w:ascii="Book Antiqua" w:hAnsi="Book Antiqua" w:cs="Calibri"/>
          <w:i/>
          <w:iCs/>
        </w:rPr>
        <w:t>donec</w:t>
      </w:r>
      <w:proofErr w:type="spellEnd"/>
      <w:r w:rsidRPr="006979B8">
        <w:rPr>
          <w:rFonts w:ascii="Book Antiqua" w:hAnsi="Book Antiqua" w:cs="Calibri"/>
          <w:i/>
          <w:iCs/>
        </w:rPr>
        <w:t xml:space="preserve"> </w:t>
      </w:r>
      <w:proofErr w:type="spellStart"/>
      <w:r w:rsidRPr="006979B8">
        <w:rPr>
          <w:rFonts w:ascii="Book Antiqua" w:hAnsi="Book Antiqua" w:cs="Calibri"/>
          <w:i/>
          <w:iCs/>
        </w:rPr>
        <w:t>aliter</w:t>
      </w:r>
      <w:proofErr w:type="spellEnd"/>
      <w:r w:rsidRPr="006979B8">
        <w:rPr>
          <w:rFonts w:ascii="Book Antiqua" w:hAnsi="Book Antiqua" w:cs="Calibri"/>
          <w:i/>
          <w:iCs/>
        </w:rPr>
        <w:t xml:space="preserve"> </w:t>
      </w:r>
      <w:proofErr w:type="spellStart"/>
      <w:r w:rsidRPr="006979B8">
        <w:rPr>
          <w:rFonts w:ascii="Book Antiqua" w:hAnsi="Book Antiqua" w:cs="Calibri"/>
          <w:i/>
          <w:iCs/>
        </w:rPr>
        <w:t>provideatur</w:t>
      </w:r>
      <w:proofErr w:type="spellEnd"/>
      <w:r w:rsidRPr="006979B8">
        <w:rPr>
          <w:rFonts w:ascii="Book Antiqua" w:hAnsi="Book Antiqua" w:cs="Calibri"/>
        </w:rPr>
        <w:t>, continuerà a svolgere il servizio di Cappellano dell’Ospedale Civile “S. Pio” di Castellaneta e di Direttore dell’Ufficio Diocesano per la Pastorale Sanitaria.</w:t>
      </w:r>
    </w:p>
    <w:p w14:paraId="5ED3DE65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0107C261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</w:rPr>
        <w:t xml:space="preserve">Don </w:t>
      </w:r>
      <w:r w:rsidRPr="006979B8">
        <w:rPr>
          <w:rFonts w:ascii="Book Antiqua" w:hAnsi="Book Antiqua" w:cs="Calibri"/>
          <w:b/>
          <w:bCs/>
        </w:rPr>
        <w:t>Francesco Alfarano:</w:t>
      </w:r>
      <w:r w:rsidRPr="006979B8">
        <w:rPr>
          <w:rFonts w:ascii="Book Antiqua" w:hAnsi="Book Antiqua" w:cs="Calibri"/>
        </w:rPr>
        <w:t xml:space="preserve"> già Amministratore parrocchiale dal 14 settembre 2025, è nominato </w:t>
      </w:r>
      <w:r w:rsidRPr="006979B8">
        <w:rPr>
          <w:rFonts w:ascii="Book Antiqua" w:hAnsi="Book Antiqua" w:cs="Calibri"/>
          <w:b/>
          <w:bCs/>
        </w:rPr>
        <w:t>Parroco della Parrocchia “San Basilio Magno”</w:t>
      </w:r>
      <w:r w:rsidRPr="006979B8">
        <w:rPr>
          <w:rFonts w:ascii="Book Antiqua" w:hAnsi="Book Antiqua" w:cs="Calibri"/>
        </w:rPr>
        <w:t xml:space="preserve"> </w:t>
      </w:r>
      <w:r w:rsidRPr="006979B8">
        <w:rPr>
          <w:rFonts w:ascii="Book Antiqua" w:hAnsi="Book Antiqua" w:cs="Calibri"/>
          <w:b/>
          <w:bCs/>
        </w:rPr>
        <w:t>in Mottola-Contrada San Basilio</w:t>
      </w:r>
      <w:r w:rsidRPr="006979B8">
        <w:rPr>
          <w:rFonts w:ascii="Book Antiqua" w:hAnsi="Book Antiqua" w:cs="Calibri"/>
        </w:rPr>
        <w:t>;</w:t>
      </w:r>
    </w:p>
    <w:p w14:paraId="21B8B61E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462F5D30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  <w:b/>
          <w:bCs/>
        </w:rPr>
      </w:pPr>
      <w:r w:rsidRPr="006979B8">
        <w:rPr>
          <w:rFonts w:ascii="Book Antiqua" w:hAnsi="Book Antiqua" w:cs="Calibri"/>
          <w:b/>
          <w:bCs/>
        </w:rPr>
        <w:t xml:space="preserve">Don Michele Mingolla: </w:t>
      </w:r>
      <w:r w:rsidRPr="006979B8">
        <w:rPr>
          <w:rFonts w:ascii="Book Antiqua" w:hAnsi="Book Antiqua" w:cs="Calibri"/>
        </w:rPr>
        <w:t xml:space="preserve">sollevato dall’Ufficio di Vicario parrocchiale della Parrocchia “S. Michele Arcangelo” in Castellaneta, è nominato </w:t>
      </w:r>
      <w:r w:rsidRPr="006979B8">
        <w:rPr>
          <w:rFonts w:ascii="Book Antiqua" w:hAnsi="Book Antiqua" w:cs="Calibri"/>
          <w:b/>
          <w:bCs/>
        </w:rPr>
        <w:t xml:space="preserve">Amministratore parrocchiale della Parrocchia “S. Antonio” in Palagianello </w:t>
      </w:r>
      <w:r w:rsidRPr="006979B8">
        <w:rPr>
          <w:rFonts w:ascii="Book Antiqua" w:hAnsi="Book Antiqua" w:cs="Calibri"/>
        </w:rPr>
        <w:t xml:space="preserve">e </w:t>
      </w:r>
      <w:r w:rsidRPr="006979B8">
        <w:rPr>
          <w:rFonts w:ascii="Book Antiqua" w:hAnsi="Book Antiqua" w:cs="Calibri"/>
          <w:b/>
          <w:bCs/>
        </w:rPr>
        <w:t>Cappellano del Cimitero di Castellaneta.</w:t>
      </w:r>
    </w:p>
    <w:p w14:paraId="2216D9F0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  <w:b/>
          <w:bCs/>
          <w:u w:val="single"/>
        </w:rPr>
      </w:pPr>
    </w:p>
    <w:p w14:paraId="61B37FBD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Don Giovanni Fonseca: </w:t>
      </w:r>
      <w:r w:rsidRPr="006979B8">
        <w:rPr>
          <w:rFonts w:ascii="Book Antiqua" w:hAnsi="Book Antiqua" w:cs="Calibri"/>
        </w:rPr>
        <w:t xml:space="preserve">sollevato dall’Ufficio di Vicario parrocchiale della Parrocchia “S. Martino vescovo” in Ginosa, è nominato </w:t>
      </w:r>
      <w:r w:rsidRPr="006979B8">
        <w:rPr>
          <w:rFonts w:ascii="Book Antiqua" w:hAnsi="Book Antiqua" w:cs="Calibri"/>
          <w:b/>
          <w:bCs/>
        </w:rPr>
        <w:t xml:space="preserve">Vicario </w:t>
      </w:r>
      <w:r w:rsidRPr="006979B8">
        <w:rPr>
          <w:rFonts w:ascii="Book Antiqua" w:hAnsi="Book Antiqua" w:cs="Calibri"/>
          <w:b/>
          <w:bCs/>
        </w:rPr>
        <w:lastRenderedPageBreak/>
        <w:t>parrocchiale della Parrocchia “S. Nicola” in Palagiano e Collaboratore parrocchiale delle altre due Parrocchie del medesimo Comune</w:t>
      </w:r>
      <w:r w:rsidRPr="006979B8">
        <w:rPr>
          <w:rFonts w:ascii="Book Antiqua" w:hAnsi="Book Antiqua" w:cs="Calibri"/>
        </w:rPr>
        <w:t>.</w:t>
      </w:r>
    </w:p>
    <w:p w14:paraId="3E384E4D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1120B53F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</w:rPr>
        <w:t xml:space="preserve">Don Giambattista Patruno: </w:t>
      </w:r>
      <w:r w:rsidRPr="006979B8">
        <w:rPr>
          <w:rFonts w:ascii="Book Antiqua" w:hAnsi="Book Antiqua" w:cs="Calibri"/>
        </w:rPr>
        <w:t xml:space="preserve">presbitero </w:t>
      </w:r>
      <w:proofErr w:type="spellStart"/>
      <w:r w:rsidRPr="006979B8">
        <w:rPr>
          <w:rFonts w:ascii="Book Antiqua" w:hAnsi="Book Antiqua" w:cs="Calibri"/>
          <w:i/>
          <w:iCs/>
        </w:rPr>
        <w:t>fidei</w:t>
      </w:r>
      <w:proofErr w:type="spellEnd"/>
      <w:r w:rsidRPr="006979B8">
        <w:rPr>
          <w:rFonts w:ascii="Book Antiqua" w:hAnsi="Book Antiqua" w:cs="Calibri"/>
          <w:i/>
          <w:iCs/>
        </w:rPr>
        <w:t xml:space="preserve"> </w:t>
      </w:r>
      <w:proofErr w:type="spellStart"/>
      <w:r w:rsidRPr="006979B8">
        <w:rPr>
          <w:rFonts w:ascii="Book Antiqua" w:hAnsi="Book Antiqua" w:cs="Calibri"/>
          <w:i/>
          <w:iCs/>
        </w:rPr>
        <w:t>donum</w:t>
      </w:r>
      <w:proofErr w:type="spellEnd"/>
      <w:r w:rsidRPr="006979B8">
        <w:rPr>
          <w:rFonts w:ascii="Book Antiqua" w:hAnsi="Book Antiqua" w:cs="Calibri"/>
        </w:rPr>
        <w:t xml:space="preserve"> della Diocesi di </w:t>
      </w:r>
      <w:proofErr w:type="spellStart"/>
      <w:r w:rsidRPr="006979B8">
        <w:rPr>
          <w:rFonts w:ascii="Book Antiqua" w:hAnsi="Book Antiqua" w:cs="Calibri"/>
        </w:rPr>
        <w:t>Lezhë</w:t>
      </w:r>
      <w:proofErr w:type="spellEnd"/>
      <w:r w:rsidRPr="006979B8">
        <w:rPr>
          <w:rFonts w:ascii="Book Antiqua" w:hAnsi="Book Antiqua" w:cs="Calibri"/>
        </w:rPr>
        <w:t xml:space="preserve"> (Albania), «in missione» per il Cammino Neocatecumenale, è trasferito dalla Parrocchia “San Nicola” di Palagiano, dove prestava servizio per la Vicaria di Palagiano, </w:t>
      </w:r>
      <w:r w:rsidRPr="006979B8">
        <w:rPr>
          <w:rFonts w:ascii="Book Antiqua" w:hAnsi="Book Antiqua" w:cs="Calibri"/>
          <w:b/>
          <w:bCs/>
        </w:rPr>
        <w:t>alla Parrocchia “San Martino vescovo” di Ginosa, in qualità di Collaboratore parrocchiale</w:t>
      </w:r>
      <w:r w:rsidRPr="006979B8">
        <w:rPr>
          <w:rFonts w:ascii="Book Antiqua" w:hAnsi="Book Antiqua" w:cs="Calibri"/>
        </w:rPr>
        <w:t>.</w:t>
      </w:r>
    </w:p>
    <w:p w14:paraId="2ED5DA20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5D1DC5DB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</w:rPr>
        <w:t>Il seminarista</w:t>
      </w:r>
      <w:r w:rsidRPr="006979B8">
        <w:rPr>
          <w:rFonts w:ascii="Book Antiqua" w:hAnsi="Book Antiqua" w:cs="Calibri"/>
          <w:b/>
          <w:bCs/>
        </w:rPr>
        <w:t xml:space="preserve"> Alessio Caldararo</w:t>
      </w:r>
      <w:r w:rsidRPr="006979B8">
        <w:rPr>
          <w:rFonts w:ascii="Book Antiqua" w:hAnsi="Book Antiqua" w:cs="Calibri"/>
        </w:rPr>
        <w:t xml:space="preserve">, durante il VI </w:t>
      </w:r>
      <w:proofErr w:type="gramStart"/>
      <w:r w:rsidRPr="006979B8">
        <w:rPr>
          <w:rFonts w:ascii="Book Antiqua" w:hAnsi="Book Antiqua" w:cs="Calibri"/>
        </w:rPr>
        <w:t>anno</w:t>
      </w:r>
      <w:proofErr w:type="gramEnd"/>
      <w:r w:rsidRPr="006979B8">
        <w:rPr>
          <w:rFonts w:ascii="Book Antiqua" w:hAnsi="Book Antiqua" w:cs="Calibri"/>
        </w:rPr>
        <w:t xml:space="preserve"> ed in preparazione al Diaconato, nei periodi di permanenza in Diocesi </w:t>
      </w:r>
      <w:r w:rsidRPr="006979B8">
        <w:rPr>
          <w:rFonts w:ascii="Book Antiqua" w:hAnsi="Book Antiqua" w:cs="Calibri"/>
          <w:b/>
          <w:bCs/>
        </w:rPr>
        <w:t>risiederà presso la Parrocchia “San Pietro Apostolo” in Mottola</w:t>
      </w:r>
      <w:r w:rsidRPr="006979B8">
        <w:rPr>
          <w:rFonts w:ascii="Book Antiqua" w:hAnsi="Book Antiqua" w:cs="Calibri"/>
        </w:rPr>
        <w:t>, dove svolgerà il proprio servizio pastorale.</w:t>
      </w:r>
    </w:p>
    <w:p w14:paraId="5A3C404B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  <w:b/>
          <w:bCs/>
        </w:rPr>
      </w:pPr>
    </w:p>
    <w:p w14:paraId="547B6000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  <w:b/>
          <w:bCs/>
          <w:u w:val="single"/>
        </w:rPr>
      </w:pPr>
      <w:r w:rsidRPr="006979B8">
        <w:rPr>
          <w:rFonts w:ascii="Book Antiqua" w:hAnsi="Book Antiqua" w:cs="Calibri"/>
          <w:b/>
          <w:bCs/>
        </w:rPr>
        <w:t xml:space="preserve">Economo della Diocesi: </w:t>
      </w:r>
      <w:r w:rsidRPr="006979B8">
        <w:rPr>
          <w:rFonts w:ascii="Book Antiqua" w:hAnsi="Book Antiqua" w:cs="Calibri"/>
        </w:rPr>
        <w:t xml:space="preserve">in sostituzione di don Giuseppe Ciaurro, che il Vescovo ringrazia per il servizio svolto </w:t>
      </w:r>
      <w:r w:rsidRPr="006979B8">
        <w:rPr>
          <w:rFonts w:ascii="Book Antiqua" w:hAnsi="Book Antiqua" w:cs="Calibri"/>
          <w:i/>
          <w:iCs/>
        </w:rPr>
        <w:t xml:space="preserve">ad </w:t>
      </w:r>
      <w:proofErr w:type="spellStart"/>
      <w:r w:rsidRPr="006979B8">
        <w:rPr>
          <w:rFonts w:ascii="Book Antiqua" w:hAnsi="Book Antiqua" w:cs="Calibri"/>
          <w:i/>
          <w:iCs/>
        </w:rPr>
        <w:t>quinquennium</w:t>
      </w:r>
      <w:proofErr w:type="spellEnd"/>
      <w:r w:rsidRPr="006979B8">
        <w:rPr>
          <w:rFonts w:ascii="Book Antiqua" w:hAnsi="Book Antiqua" w:cs="Calibri"/>
        </w:rPr>
        <w:t xml:space="preserve"> a partire dal 15 ottobre 2019, e in vista del rinnovo del Consiglio Diocesano per gli Affari Economici, previsto per il 4 novembre 2026, è nominato Economo della Diocesi il </w:t>
      </w:r>
      <w:r w:rsidRPr="006979B8">
        <w:rPr>
          <w:rFonts w:ascii="Book Antiqua" w:hAnsi="Book Antiqua" w:cs="Calibri"/>
          <w:b/>
          <w:bCs/>
        </w:rPr>
        <w:t>Sig. Francesco Petrosino</w:t>
      </w:r>
      <w:r w:rsidRPr="006979B8">
        <w:rPr>
          <w:rFonts w:ascii="Book Antiqua" w:hAnsi="Book Antiqua" w:cs="Calibri"/>
        </w:rPr>
        <w:t>, già Segretario della Curia vescovile.</w:t>
      </w:r>
    </w:p>
    <w:p w14:paraId="1C1EC947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  <w:b/>
          <w:bCs/>
          <w:u w:val="single"/>
        </w:rPr>
      </w:pPr>
    </w:p>
    <w:p w14:paraId="641C6422" w14:textId="77777777" w:rsidR="006979B8" w:rsidRPr="006979B8" w:rsidRDefault="006979B8" w:rsidP="006979B8">
      <w:pPr>
        <w:numPr>
          <w:ilvl w:val="0"/>
          <w:numId w:val="7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>Ufficio Liturgico Diocesano</w:t>
      </w:r>
      <w:r w:rsidRPr="006979B8">
        <w:rPr>
          <w:rFonts w:ascii="Book Antiqua" w:hAnsi="Book Antiqua" w:cs="Calibri"/>
        </w:rPr>
        <w:t xml:space="preserve">: in sostituzione di don Luigi Conte, Direttore dell’Ufficio dal 6 dicembre 2012, che il Vescovo ringrazia per il lungo servizio prestato, è nominato Direttore </w:t>
      </w:r>
      <w:r w:rsidRPr="006979B8">
        <w:rPr>
          <w:rFonts w:ascii="Book Antiqua" w:hAnsi="Book Antiqua" w:cs="Calibri"/>
          <w:b/>
          <w:bCs/>
        </w:rPr>
        <w:t>don Michele Mingolla</w:t>
      </w:r>
      <w:r w:rsidRPr="006979B8">
        <w:rPr>
          <w:rFonts w:ascii="Book Antiqua" w:hAnsi="Book Antiqua" w:cs="Calibri"/>
        </w:rPr>
        <w:t xml:space="preserve">, al quale è affidata anche la cura dei candidati ai ministeri istituiti. </w:t>
      </w:r>
      <w:r w:rsidRPr="006979B8">
        <w:rPr>
          <w:rFonts w:ascii="Book Antiqua" w:hAnsi="Book Antiqua" w:cs="Calibri"/>
          <w:b/>
          <w:bCs/>
        </w:rPr>
        <w:t>Don Lorenzo Montenegro</w:t>
      </w:r>
      <w:r w:rsidRPr="006979B8">
        <w:rPr>
          <w:rFonts w:ascii="Book Antiqua" w:hAnsi="Book Antiqua" w:cs="Calibri"/>
        </w:rPr>
        <w:t xml:space="preserve"> è nominato Vicedirettore del medesimo Ufficio. Quanto prima si provvederà alla costituzione della relativa Commissione di settore.</w:t>
      </w:r>
    </w:p>
    <w:p w14:paraId="303A6729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4B945E92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Ufficio per la Pastorale della Famiglia, </w:t>
      </w:r>
      <w:r w:rsidRPr="006979B8">
        <w:rPr>
          <w:rFonts w:ascii="Book Antiqua" w:hAnsi="Book Antiqua" w:cs="Calibri"/>
        </w:rPr>
        <w:t xml:space="preserve">in sostituzione del diacono Filippo D’Elia e della moglie Maria Sasso, che il Vescovo ringrazia per il servizio svolto </w:t>
      </w:r>
      <w:r w:rsidRPr="006979B8">
        <w:rPr>
          <w:rFonts w:ascii="Book Antiqua" w:hAnsi="Book Antiqua" w:cs="Calibri"/>
          <w:i/>
          <w:iCs/>
        </w:rPr>
        <w:t xml:space="preserve">ad </w:t>
      </w:r>
      <w:proofErr w:type="spellStart"/>
      <w:r w:rsidRPr="006979B8">
        <w:rPr>
          <w:rFonts w:ascii="Book Antiqua" w:hAnsi="Book Antiqua" w:cs="Calibri"/>
          <w:i/>
          <w:iCs/>
        </w:rPr>
        <w:t>quinquennium</w:t>
      </w:r>
      <w:proofErr w:type="spellEnd"/>
      <w:r w:rsidRPr="006979B8">
        <w:rPr>
          <w:rFonts w:ascii="Book Antiqua" w:hAnsi="Book Antiqua" w:cs="Calibri"/>
        </w:rPr>
        <w:t xml:space="preserve"> a partire dal 25 ottobre 2019, sono nominati:</w:t>
      </w:r>
    </w:p>
    <w:p w14:paraId="15FCD63E" w14:textId="77777777" w:rsidR="006979B8" w:rsidRPr="006979B8" w:rsidRDefault="006979B8" w:rsidP="006979B8">
      <w:pPr>
        <w:numPr>
          <w:ilvl w:val="0"/>
          <w:numId w:val="9"/>
        </w:numPr>
        <w:spacing w:line="276" w:lineRule="auto"/>
        <w:jc w:val="both"/>
        <w:rPr>
          <w:rFonts w:ascii="Book Antiqua" w:hAnsi="Book Antiqua" w:cs="Calibri"/>
          <w:b/>
          <w:bCs/>
        </w:rPr>
      </w:pPr>
      <w:r w:rsidRPr="006979B8">
        <w:rPr>
          <w:rFonts w:ascii="Book Antiqua" w:hAnsi="Book Antiqua" w:cs="Calibri"/>
          <w:b/>
          <w:bCs/>
        </w:rPr>
        <w:t>don Giovanni Nigro</w:t>
      </w:r>
      <w:r w:rsidRPr="006979B8">
        <w:rPr>
          <w:rFonts w:ascii="Book Antiqua" w:hAnsi="Book Antiqua" w:cs="Calibri"/>
        </w:rPr>
        <w:t>, direttore dell’Ufficio;</w:t>
      </w:r>
    </w:p>
    <w:p w14:paraId="1FB3BBC7" w14:textId="77777777" w:rsidR="006979B8" w:rsidRPr="006979B8" w:rsidRDefault="006979B8" w:rsidP="006979B8">
      <w:pPr>
        <w:numPr>
          <w:ilvl w:val="0"/>
          <w:numId w:val="9"/>
        </w:numPr>
        <w:spacing w:line="276" w:lineRule="auto"/>
        <w:jc w:val="both"/>
        <w:rPr>
          <w:rFonts w:ascii="Book Antiqua" w:hAnsi="Book Antiqua" w:cs="Calibri"/>
          <w:b/>
          <w:bCs/>
        </w:rPr>
      </w:pPr>
      <w:r w:rsidRPr="006979B8">
        <w:rPr>
          <w:rFonts w:ascii="Book Antiqua" w:hAnsi="Book Antiqua" w:cs="Calibri"/>
          <w:b/>
          <w:bCs/>
        </w:rPr>
        <w:t xml:space="preserve">i coniugi di Ginosa, Francesco Galante e Damiana (Nina) Di Fonzo, </w:t>
      </w:r>
      <w:r w:rsidRPr="006979B8">
        <w:rPr>
          <w:rFonts w:ascii="Book Antiqua" w:hAnsi="Book Antiqua" w:cs="Calibri"/>
        </w:rPr>
        <w:t>Codirettori dell’Ufficio.</w:t>
      </w:r>
    </w:p>
    <w:p w14:paraId="4D377E0F" w14:textId="77777777" w:rsidR="006979B8" w:rsidRPr="006979B8" w:rsidRDefault="006979B8" w:rsidP="006979B8">
      <w:pPr>
        <w:spacing w:line="276" w:lineRule="auto"/>
        <w:ind w:left="708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</w:rPr>
        <w:t>Quanto prima, su proposta del Direttore, si provvederà alla nomina della Commissione dell’Ufficio.</w:t>
      </w:r>
    </w:p>
    <w:p w14:paraId="64EBEB33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49AAF6FE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Caritas Diocesana: don Giovanni Fonseca </w:t>
      </w:r>
      <w:r w:rsidRPr="006979B8">
        <w:rPr>
          <w:rFonts w:ascii="Book Antiqua" w:hAnsi="Book Antiqua" w:cs="Calibri"/>
        </w:rPr>
        <w:t>è nominato Vicedirettore.</w:t>
      </w:r>
    </w:p>
    <w:p w14:paraId="3ED24497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6D4937DB" w14:textId="77777777" w:rsid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Ministri straordinari della Comunione (e Ministero della consolazione): </w:t>
      </w:r>
      <w:r w:rsidRPr="006979B8">
        <w:rPr>
          <w:rFonts w:ascii="Book Antiqua" w:hAnsi="Book Antiqua" w:cs="Calibri"/>
        </w:rPr>
        <w:t xml:space="preserve">a seguito del riordino della Curia Diocesana del 1° settembre 2023, questo settore, precedentemente afferente all’Ufficio Liturgico Diocesano, è stato </w:t>
      </w:r>
      <w:r w:rsidRPr="006979B8">
        <w:rPr>
          <w:rFonts w:ascii="Book Antiqua" w:hAnsi="Book Antiqua" w:cs="Calibri"/>
        </w:rPr>
        <w:lastRenderedPageBreak/>
        <w:t xml:space="preserve">inserito nell’ambito della Caritas diocesana. </w:t>
      </w:r>
      <w:r w:rsidRPr="006979B8">
        <w:rPr>
          <w:rFonts w:ascii="Book Antiqua" w:hAnsi="Book Antiqua" w:cs="Calibri"/>
          <w:b/>
          <w:bCs/>
        </w:rPr>
        <w:t xml:space="preserve">Don Luigi Conte </w:t>
      </w:r>
      <w:r w:rsidRPr="006979B8">
        <w:rPr>
          <w:rFonts w:ascii="Book Antiqua" w:hAnsi="Book Antiqua" w:cs="Calibri"/>
        </w:rPr>
        <w:t>è nominato Responsabile del settore.</w:t>
      </w:r>
    </w:p>
    <w:p w14:paraId="2CF0C233" w14:textId="77777777" w:rsidR="006979B8" w:rsidRDefault="006979B8" w:rsidP="006979B8">
      <w:pPr>
        <w:pStyle w:val="Paragrafoelenco"/>
        <w:rPr>
          <w:rFonts w:ascii="Book Antiqua" w:hAnsi="Book Antiqua" w:cs="Calibri"/>
          <w:b/>
        </w:rPr>
      </w:pPr>
    </w:p>
    <w:p w14:paraId="098392A4" w14:textId="2D172DEA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</w:rPr>
        <w:t>Servizio per la Tutela dei Minori e delle Persone Vulnerabili</w:t>
      </w:r>
      <w:r w:rsidRPr="006979B8">
        <w:rPr>
          <w:rFonts w:ascii="Book Antiqua" w:hAnsi="Book Antiqua" w:cs="Calibri"/>
          <w:bCs/>
        </w:rPr>
        <w:t xml:space="preserve">, in sostituzione di don Baldassarre (Sario) Chiarelli, </w:t>
      </w:r>
      <w:r w:rsidRPr="006979B8">
        <w:rPr>
          <w:rFonts w:ascii="Book Antiqua" w:hAnsi="Book Antiqua" w:cs="Calibri"/>
        </w:rPr>
        <w:t xml:space="preserve">che il Vescovo ringrazia per il servizio svolto </w:t>
      </w:r>
      <w:r w:rsidRPr="006979B8">
        <w:rPr>
          <w:rFonts w:ascii="Book Antiqua" w:hAnsi="Book Antiqua" w:cs="Calibri"/>
          <w:i/>
          <w:iCs/>
        </w:rPr>
        <w:t xml:space="preserve">ad </w:t>
      </w:r>
      <w:proofErr w:type="spellStart"/>
      <w:r w:rsidRPr="006979B8">
        <w:rPr>
          <w:rFonts w:ascii="Book Antiqua" w:hAnsi="Book Antiqua" w:cs="Calibri"/>
          <w:i/>
          <w:iCs/>
        </w:rPr>
        <w:t>quinquennium</w:t>
      </w:r>
      <w:proofErr w:type="spellEnd"/>
      <w:r w:rsidRPr="006979B8">
        <w:rPr>
          <w:rFonts w:ascii="Book Antiqua" w:hAnsi="Book Antiqua" w:cs="Calibri"/>
        </w:rPr>
        <w:t xml:space="preserve"> a partire dal 14 settembre 2019, è nominato Direttore il </w:t>
      </w:r>
      <w:r w:rsidRPr="006979B8">
        <w:rPr>
          <w:rFonts w:ascii="Book Antiqua" w:hAnsi="Book Antiqua" w:cs="Calibri"/>
          <w:b/>
          <w:bCs/>
        </w:rPr>
        <w:t>diacono Filippo D’Elia</w:t>
      </w:r>
      <w:r w:rsidRPr="006979B8">
        <w:rPr>
          <w:rFonts w:ascii="Book Antiqua" w:hAnsi="Book Antiqua" w:cs="Calibri"/>
        </w:rPr>
        <w:t xml:space="preserve">. Contestualmente, è costituita la Commissione diocesana del Servizio, composta da: </w:t>
      </w:r>
      <w:r w:rsidRPr="006979B8">
        <w:rPr>
          <w:rFonts w:ascii="Book Antiqua" w:hAnsi="Book Antiqua" w:cs="Calibri"/>
          <w:b/>
          <w:bCs/>
        </w:rPr>
        <w:t>don Domenico Pinto, Avv. Tiziana Andreace, Dott. Vito Galante</w:t>
      </w:r>
      <w:r w:rsidRPr="006979B8">
        <w:rPr>
          <w:rFonts w:ascii="Book Antiqua" w:hAnsi="Book Antiqua" w:cs="Calibri"/>
        </w:rPr>
        <w:t>.</w:t>
      </w:r>
    </w:p>
    <w:p w14:paraId="179D4F09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08EDBB41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Azione Cattolica Diocesana – Assistenti ecclesiastici: </w:t>
      </w:r>
      <w:r w:rsidRPr="006979B8">
        <w:rPr>
          <w:rFonts w:ascii="Book Antiqua" w:hAnsi="Book Antiqua" w:cs="Calibri"/>
        </w:rPr>
        <w:t xml:space="preserve">in sostituzione di don Orazio (Graziano) Marangi, don Lorenzo Cangiulli e don Roberto Pignatelli, che il Vescovo ringrazia per il ministero svolto </w:t>
      </w:r>
      <w:r w:rsidRPr="006979B8">
        <w:rPr>
          <w:rFonts w:ascii="Book Antiqua" w:hAnsi="Book Antiqua" w:cs="Calibri"/>
          <w:i/>
          <w:iCs/>
        </w:rPr>
        <w:t xml:space="preserve">ad </w:t>
      </w:r>
      <w:proofErr w:type="spellStart"/>
      <w:r w:rsidRPr="006979B8">
        <w:rPr>
          <w:rFonts w:ascii="Book Antiqua" w:hAnsi="Book Antiqua" w:cs="Calibri"/>
          <w:i/>
          <w:iCs/>
        </w:rPr>
        <w:t>quinquennium</w:t>
      </w:r>
      <w:proofErr w:type="spellEnd"/>
      <w:r w:rsidRPr="006979B8">
        <w:rPr>
          <w:rFonts w:ascii="Book Antiqua" w:hAnsi="Book Antiqua" w:cs="Calibri"/>
        </w:rPr>
        <w:t xml:space="preserve"> a partire dal 13 maggio 2020, e in vista del rinnovo dei Consigli parrocchiali e del Consiglio Diocesano dell’Associazione (autunno 2026; febbraio 2027), ascoltato il Presidente diocesano di Azione Cattolica, sono nominati: </w:t>
      </w:r>
    </w:p>
    <w:p w14:paraId="23355BD2" w14:textId="77777777" w:rsidR="006979B8" w:rsidRPr="006979B8" w:rsidRDefault="006979B8" w:rsidP="006979B8">
      <w:pPr>
        <w:numPr>
          <w:ilvl w:val="1"/>
          <w:numId w:val="8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>don Giuseppe Bernalda</w:t>
      </w:r>
      <w:r w:rsidRPr="006979B8">
        <w:rPr>
          <w:rFonts w:ascii="Book Antiqua" w:hAnsi="Book Antiqua" w:cs="Calibri"/>
        </w:rPr>
        <w:t xml:space="preserve"> (Ass. </w:t>
      </w:r>
      <w:proofErr w:type="spellStart"/>
      <w:r w:rsidRPr="006979B8">
        <w:rPr>
          <w:rFonts w:ascii="Book Antiqua" w:hAnsi="Book Antiqua" w:cs="Calibri"/>
        </w:rPr>
        <w:t>Eccl</w:t>
      </w:r>
      <w:proofErr w:type="spellEnd"/>
      <w:r w:rsidRPr="006979B8">
        <w:rPr>
          <w:rFonts w:ascii="Book Antiqua" w:hAnsi="Book Antiqua" w:cs="Calibri"/>
        </w:rPr>
        <w:t>. Unitario e per il settore Adulti);</w:t>
      </w:r>
    </w:p>
    <w:p w14:paraId="51104B66" w14:textId="77777777" w:rsidR="006979B8" w:rsidRPr="006979B8" w:rsidRDefault="006979B8" w:rsidP="006979B8">
      <w:pPr>
        <w:numPr>
          <w:ilvl w:val="1"/>
          <w:numId w:val="8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>don Lorenzo Montenegro</w:t>
      </w:r>
      <w:r w:rsidRPr="006979B8">
        <w:rPr>
          <w:rFonts w:ascii="Book Antiqua" w:hAnsi="Book Antiqua" w:cs="Calibri"/>
        </w:rPr>
        <w:t xml:space="preserve"> (Ass. </w:t>
      </w:r>
      <w:proofErr w:type="spellStart"/>
      <w:r w:rsidRPr="006979B8">
        <w:rPr>
          <w:rFonts w:ascii="Book Antiqua" w:hAnsi="Book Antiqua" w:cs="Calibri"/>
        </w:rPr>
        <w:t>Eccl</w:t>
      </w:r>
      <w:proofErr w:type="spellEnd"/>
      <w:r w:rsidRPr="006979B8">
        <w:rPr>
          <w:rFonts w:ascii="Book Antiqua" w:hAnsi="Book Antiqua" w:cs="Calibri"/>
        </w:rPr>
        <w:t>. Settore giovani e ACR).</w:t>
      </w:r>
    </w:p>
    <w:p w14:paraId="79296629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4441387E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>Confraternita della Beata Vergine Immacolata e del Monte Purgatorio di Laterza:</w:t>
      </w:r>
      <w:r w:rsidRPr="006979B8">
        <w:rPr>
          <w:rFonts w:ascii="Book Antiqua" w:hAnsi="Book Antiqua" w:cs="Calibri"/>
        </w:rPr>
        <w:t xml:space="preserve"> su richiesta del Priore e del Consiglio di Amministrazione della Confraternita, il Vescovo conferma che il Padre Spirituale della medesima è il Parroco della Parrocchia “San Lorenzo Martire” in Laterza; </w:t>
      </w:r>
      <w:proofErr w:type="gramStart"/>
      <w:r w:rsidRPr="006979B8">
        <w:rPr>
          <w:rFonts w:ascii="Book Antiqua" w:hAnsi="Book Antiqua" w:cs="Calibri"/>
        </w:rPr>
        <w:t>pertanto</w:t>
      </w:r>
      <w:proofErr w:type="gramEnd"/>
      <w:r w:rsidRPr="006979B8">
        <w:rPr>
          <w:rFonts w:ascii="Book Antiqua" w:hAnsi="Book Antiqua" w:cs="Calibri"/>
        </w:rPr>
        <w:t xml:space="preserve"> l’incarico continua ad essere svolto da don Giuseppe Bernalda.</w:t>
      </w:r>
    </w:p>
    <w:p w14:paraId="15210E85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3036C881" w14:textId="785C04CE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 xml:space="preserve">A.G.E.S.C.I. – Zona </w:t>
      </w:r>
      <w:r w:rsidRPr="006979B8">
        <w:rPr>
          <w:rFonts w:ascii="Book Antiqua" w:hAnsi="Book Antiqua" w:cs="Calibri"/>
          <w:b/>
          <w:bCs/>
          <w:i/>
          <w:iCs/>
        </w:rPr>
        <w:t xml:space="preserve">Gravine Joniche </w:t>
      </w:r>
      <w:r w:rsidRPr="006979B8">
        <w:rPr>
          <w:rFonts w:ascii="Book Antiqua" w:hAnsi="Book Antiqua" w:cs="Calibri"/>
          <w:b/>
          <w:bCs/>
        </w:rPr>
        <w:t>– Assistente Ecclesiastico:</w:t>
      </w:r>
      <w:r w:rsidRPr="006979B8">
        <w:rPr>
          <w:rFonts w:ascii="Book Antiqua" w:hAnsi="Book Antiqua" w:cs="Calibri"/>
        </w:rPr>
        <w:t xml:space="preserve"> in sostituzione di don Oronzo Marraffa, che il Vescovo ringrazia per il ministero svolto </w:t>
      </w:r>
      <w:r w:rsidRPr="006979B8">
        <w:rPr>
          <w:rFonts w:ascii="Book Antiqua" w:hAnsi="Book Antiqua" w:cs="Calibri"/>
          <w:i/>
          <w:iCs/>
        </w:rPr>
        <w:t xml:space="preserve">ad </w:t>
      </w:r>
      <w:proofErr w:type="spellStart"/>
      <w:r w:rsidRPr="006979B8">
        <w:rPr>
          <w:rFonts w:ascii="Book Antiqua" w:hAnsi="Book Antiqua" w:cs="Calibri"/>
          <w:i/>
          <w:iCs/>
        </w:rPr>
        <w:t>quinquennium</w:t>
      </w:r>
      <w:proofErr w:type="spellEnd"/>
      <w:r w:rsidRPr="006979B8">
        <w:rPr>
          <w:rFonts w:ascii="Book Antiqua" w:hAnsi="Book Antiqua" w:cs="Calibri"/>
        </w:rPr>
        <w:t xml:space="preserve"> a partire dal 25 ottobre 2019, ascoltato il Co</w:t>
      </w:r>
      <w:r>
        <w:rPr>
          <w:rFonts w:ascii="Book Antiqua" w:hAnsi="Book Antiqua" w:cs="Calibri"/>
        </w:rPr>
        <w:t>mitat</w:t>
      </w:r>
      <w:r w:rsidRPr="006979B8">
        <w:rPr>
          <w:rFonts w:ascii="Book Antiqua" w:hAnsi="Book Antiqua" w:cs="Calibri"/>
        </w:rPr>
        <w:t xml:space="preserve">o di Zona, sono nominati quali Assistenti ecclesiastici </w:t>
      </w:r>
      <w:r w:rsidRPr="006979B8">
        <w:rPr>
          <w:rFonts w:ascii="Book Antiqua" w:hAnsi="Book Antiqua" w:cs="Calibri"/>
          <w:i/>
          <w:iCs/>
        </w:rPr>
        <w:t xml:space="preserve">in </w:t>
      </w:r>
      <w:proofErr w:type="spellStart"/>
      <w:r w:rsidRPr="006979B8">
        <w:rPr>
          <w:rFonts w:ascii="Book Antiqua" w:hAnsi="Book Antiqua" w:cs="Calibri"/>
          <w:i/>
          <w:iCs/>
        </w:rPr>
        <w:t>solidum</w:t>
      </w:r>
      <w:proofErr w:type="spellEnd"/>
      <w:r w:rsidRPr="006979B8">
        <w:rPr>
          <w:rFonts w:ascii="Book Antiqua" w:hAnsi="Book Antiqua" w:cs="Calibri"/>
        </w:rPr>
        <w:t xml:space="preserve">: </w:t>
      </w:r>
    </w:p>
    <w:p w14:paraId="40B6BB94" w14:textId="77777777" w:rsidR="006979B8" w:rsidRPr="006979B8" w:rsidRDefault="006979B8" w:rsidP="006979B8">
      <w:pPr>
        <w:numPr>
          <w:ilvl w:val="1"/>
          <w:numId w:val="10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>don Vito Mignozzi</w:t>
      </w:r>
      <w:r w:rsidRPr="006979B8">
        <w:rPr>
          <w:rFonts w:ascii="Book Antiqua" w:hAnsi="Book Antiqua" w:cs="Calibri"/>
        </w:rPr>
        <w:t xml:space="preserve"> </w:t>
      </w:r>
      <w:r w:rsidRPr="006979B8">
        <w:rPr>
          <w:rFonts w:ascii="Book Antiqua" w:hAnsi="Book Antiqua" w:cs="Calibri"/>
          <w:i/>
          <w:iCs/>
        </w:rPr>
        <w:t>(moderatore</w:t>
      </w:r>
      <w:r w:rsidRPr="006979B8">
        <w:rPr>
          <w:rFonts w:ascii="Book Antiqua" w:hAnsi="Book Antiqua" w:cs="Calibri"/>
        </w:rPr>
        <w:t>);</w:t>
      </w:r>
    </w:p>
    <w:p w14:paraId="3D46F7E1" w14:textId="77777777" w:rsidR="006979B8" w:rsidRPr="006979B8" w:rsidRDefault="006979B8" w:rsidP="006979B8">
      <w:pPr>
        <w:numPr>
          <w:ilvl w:val="1"/>
          <w:numId w:val="10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</w:rPr>
        <w:t>p. Salvatore Scalese</w:t>
      </w:r>
      <w:r w:rsidRPr="006979B8">
        <w:rPr>
          <w:rFonts w:ascii="Book Antiqua" w:hAnsi="Book Antiqua" w:cs="Calibri"/>
        </w:rPr>
        <w:t xml:space="preserve">, </w:t>
      </w:r>
      <w:proofErr w:type="spellStart"/>
      <w:proofErr w:type="gramStart"/>
      <w:r w:rsidRPr="006979B8">
        <w:rPr>
          <w:rFonts w:ascii="Book Antiqua" w:hAnsi="Book Antiqua" w:cs="Calibri"/>
          <w:i/>
          <w:iCs/>
        </w:rPr>
        <w:t>s.m.m</w:t>
      </w:r>
      <w:proofErr w:type="spellEnd"/>
      <w:r w:rsidRPr="006979B8">
        <w:rPr>
          <w:rFonts w:ascii="Book Antiqua" w:hAnsi="Book Antiqua" w:cs="Calibri"/>
        </w:rPr>
        <w:t>..</w:t>
      </w:r>
      <w:proofErr w:type="gramEnd"/>
    </w:p>
    <w:p w14:paraId="66A047C8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  <w:b/>
          <w:bCs/>
        </w:rPr>
      </w:pPr>
    </w:p>
    <w:p w14:paraId="2DEEA3B7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  <w:b/>
          <w:bCs/>
        </w:rPr>
      </w:pPr>
      <w:r w:rsidRPr="006979B8">
        <w:rPr>
          <w:rFonts w:ascii="Book Antiqua" w:hAnsi="Book Antiqua" w:cs="Calibri"/>
          <w:b/>
          <w:bCs/>
        </w:rPr>
        <w:t>Tutte le nomine entreranno in vigore a partire dal 1° settembre 2026.</w:t>
      </w:r>
    </w:p>
    <w:p w14:paraId="370B7813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4E0A4D83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</w:rPr>
        <w:tab/>
        <w:t xml:space="preserve">L’occasione è altresì propizia per annunciare che, dal </w:t>
      </w:r>
      <w:r w:rsidRPr="006979B8">
        <w:rPr>
          <w:rFonts w:ascii="Book Antiqua" w:hAnsi="Book Antiqua" w:cs="Calibri"/>
          <w:b/>
          <w:bCs/>
        </w:rPr>
        <w:t>19 al 21 ottobre 2026</w:t>
      </w:r>
      <w:r w:rsidRPr="006979B8">
        <w:rPr>
          <w:rFonts w:ascii="Book Antiqua" w:hAnsi="Book Antiqua" w:cs="Calibri"/>
        </w:rPr>
        <w:t xml:space="preserve">, si terrà l’annuale </w:t>
      </w:r>
      <w:r w:rsidRPr="006979B8">
        <w:rPr>
          <w:rFonts w:ascii="Book Antiqua" w:hAnsi="Book Antiqua" w:cs="Calibri"/>
          <w:b/>
          <w:bCs/>
        </w:rPr>
        <w:t>Convegno Ecclesiale Diocesano</w:t>
      </w:r>
      <w:r w:rsidRPr="006979B8">
        <w:rPr>
          <w:rFonts w:ascii="Book Antiqua" w:hAnsi="Book Antiqua" w:cs="Calibri"/>
        </w:rPr>
        <w:t>, in preparazione dell’inizio dell’Anno Pastorale, previsto per la prima domenica d’Avvento. Il programma di massima è il seguente:</w:t>
      </w:r>
    </w:p>
    <w:p w14:paraId="7C4C87E8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  <w:i/>
          <w:iCs/>
        </w:rPr>
        <w:t>Lunedì 19 ottobre</w:t>
      </w:r>
      <w:r w:rsidRPr="006979B8">
        <w:rPr>
          <w:rFonts w:ascii="Book Antiqua" w:hAnsi="Book Antiqua" w:cs="Calibri"/>
        </w:rPr>
        <w:t xml:space="preserve"> </w:t>
      </w:r>
      <w:r w:rsidRPr="006979B8">
        <w:rPr>
          <w:rFonts w:ascii="Book Antiqua" w:hAnsi="Book Antiqua" w:cs="Calibri"/>
          <w:b/>
          <w:bCs/>
        </w:rPr>
        <w:t>– Cine-Teatro “Valentino”, Castellaneta</w:t>
      </w:r>
      <w:r w:rsidRPr="006979B8">
        <w:rPr>
          <w:rFonts w:ascii="Book Antiqua" w:hAnsi="Book Antiqua" w:cs="Calibri"/>
        </w:rPr>
        <w:t xml:space="preserve"> (ore 18.30-21.00): «Annunciare il Vangelo, generare alla fede: prospettive per il </w:t>
      </w:r>
      <w:r w:rsidRPr="006979B8">
        <w:rPr>
          <w:rFonts w:ascii="Book Antiqua" w:hAnsi="Book Antiqua" w:cs="Calibri"/>
        </w:rPr>
        <w:lastRenderedPageBreak/>
        <w:t>nostro tempo» (relatore don Michele Roselli, Vicario episcopale per la Formazione dell’Arcidiocesi di Torino);</w:t>
      </w:r>
    </w:p>
    <w:p w14:paraId="1F06D003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6366B8D0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  <w:i/>
          <w:iCs/>
        </w:rPr>
        <w:t>Martedì 20 ottobre</w:t>
      </w:r>
      <w:r w:rsidRPr="006979B8">
        <w:rPr>
          <w:rFonts w:ascii="Book Antiqua" w:hAnsi="Book Antiqua" w:cs="Calibri"/>
          <w:b/>
          <w:bCs/>
        </w:rPr>
        <w:t xml:space="preserve"> – Parrocchia “Santi Francesco e Chiara”, Castellaneta </w:t>
      </w:r>
      <w:r w:rsidRPr="006979B8">
        <w:rPr>
          <w:rFonts w:ascii="Book Antiqua" w:hAnsi="Book Antiqua" w:cs="Calibri"/>
        </w:rPr>
        <w:t>(ore 18.30-21.00): Laboratori con i Consigli Pastorali Vicariali delle otto Vicarie;</w:t>
      </w:r>
    </w:p>
    <w:p w14:paraId="76CCE677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2DB25A71" w14:textId="77777777" w:rsidR="006979B8" w:rsidRPr="006979B8" w:rsidRDefault="006979B8" w:rsidP="006979B8">
      <w:pPr>
        <w:numPr>
          <w:ilvl w:val="0"/>
          <w:numId w:val="6"/>
        </w:numPr>
        <w:spacing w:line="276" w:lineRule="auto"/>
        <w:jc w:val="both"/>
        <w:rPr>
          <w:rFonts w:ascii="Book Antiqua" w:hAnsi="Book Antiqua" w:cs="Calibri"/>
        </w:rPr>
      </w:pPr>
      <w:r w:rsidRPr="006979B8">
        <w:rPr>
          <w:rFonts w:ascii="Book Antiqua" w:hAnsi="Book Antiqua" w:cs="Calibri"/>
          <w:b/>
          <w:bCs/>
          <w:i/>
          <w:iCs/>
        </w:rPr>
        <w:t xml:space="preserve">Mercoledì 21 ottobre – </w:t>
      </w:r>
      <w:r w:rsidRPr="006979B8">
        <w:rPr>
          <w:rFonts w:ascii="Book Antiqua" w:hAnsi="Book Antiqua" w:cs="Calibri"/>
          <w:b/>
          <w:bCs/>
        </w:rPr>
        <w:t>Centro Pastorale “</w:t>
      </w:r>
      <w:r w:rsidRPr="006979B8">
        <w:rPr>
          <w:rFonts w:ascii="Book Antiqua" w:hAnsi="Book Antiqua" w:cs="Calibri"/>
          <w:b/>
          <w:bCs/>
          <w:i/>
          <w:iCs/>
        </w:rPr>
        <w:t xml:space="preserve">Lumen </w:t>
      </w:r>
      <w:proofErr w:type="spellStart"/>
      <w:r w:rsidRPr="006979B8">
        <w:rPr>
          <w:rFonts w:ascii="Book Antiqua" w:hAnsi="Book Antiqua" w:cs="Calibri"/>
          <w:b/>
          <w:bCs/>
          <w:i/>
          <w:iCs/>
        </w:rPr>
        <w:t>gentium</w:t>
      </w:r>
      <w:proofErr w:type="spellEnd"/>
      <w:r w:rsidRPr="006979B8">
        <w:rPr>
          <w:rFonts w:ascii="Book Antiqua" w:hAnsi="Book Antiqua" w:cs="Calibri"/>
          <w:b/>
          <w:bCs/>
        </w:rPr>
        <w:t xml:space="preserve">”, Castellaneta </w:t>
      </w:r>
      <w:r w:rsidRPr="006979B8">
        <w:rPr>
          <w:rFonts w:ascii="Book Antiqua" w:hAnsi="Book Antiqua" w:cs="Calibri"/>
        </w:rPr>
        <w:t>(ore 18.30-21.00): Riconsegna dei Consigli Vicariali; confronto e conclusioni del Vescovo.</w:t>
      </w:r>
    </w:p>
    <w:p w14:paraId="2E447A97" w14:textId="77777777" w:rsidR="006979B8" w:rsidRPr="006979B8" w:rsidRDefault="006979B8" w:rsidP="006979B8">
      <w:pPr>
        <w:spacing w:line="276" w:lineRule="auto"/>
        <w:jc w:val="both"/>
        <w:rPr>
          <w:rFonts w:ascii="Book Antiqua" w:hAnsi="Book Antiqua" w:cs="Calibri"/>
        </w:rPr>
      </w:pPr>
    </w:p>
    <w:p w14:paraId="19A6C69D" w14:textId="422519CC" w:rsidR="00C86E2A" w:rsidRDefault="00166C68" w:rsidP="00166C68">
      <w:pPr>
        <w:spacing w:line="276" w:lineRule="auto"/>
        <w:jc w:val="both"/>
        <w:rPr>
          <w:rFonts w:ascii="Book Antiqua" w:hAnsi="Book Antiqua" w:cs="Calibri"/>
        </w:rPr>
      </w:pPr>
      <w:r w:rsidRPr="00166C68">
        <w:rPr>
          <w:rFonts w:ascii="Book Antiqua" w:hAnsi="Book Antiqua" w:cs="Calibri"/>
        </w:rPr>
        <w:t>Con l</w:t>
      </w:r>
      <w:r>
        <w:rPr>
          <w:rFonts w:ascii="Book Antiqua" w:hAnsi="Book Antiqua" w:cs="Calibri"/>
        </w:rPr>
        <w:t>’</w:t>
      </w:r>
      <w:r w:rsidRPr="00166C68">
        <w:rPr>
          <w:rFonts w:ascii="Book Antiqua" w:hAnsi="Book Antiqua" w:cs="Calibri"/>
        </w:rPr>
        <w:t>augurio di un proficuo ministero, Mons. Iannuzzi esprime gratitudine a tutti coloro che, a vario titolo, sono coinvolti in queste nomine, ben consapevole che ogni cambiamento di incarico sia umanamente complesso poiché tocca anche aspetti profondamente personali, ma anche che l</w:t>
      </w:r>
      <w:r>
        <w:rPr>
          <w:rFonts w:ascii="Book Antiqua" w:hAnsi="Book Antiqua" w:cs="Calibri"/>
        </w:rPr>
        <w:t>’</w:t>
      </w:r>
      <w:r w:rsidRPr="00166C68">
        <w:rPr>
          <w:rFonts w:ascii="Book Antiqua" w:hAnsi="Book Antiqua" w:cs="Calibri"/>
        </w:rPr>
        <w:t>accoglienza delle nomine del Vescovo incarna l</w:t>
      </w:r>
      <w:r>
        <w:rPr>
          <w:rFonts w:ascii="Book Antiqua" w:hAnsi="Book Antiqua" w:cs="Calibri"/>
        </w:rPr>
        <w:t>’</w:t>
      </w:r>
      <w:r w:rsidRPr="00166C68">
        <w:rPr>
          <w:rFonts w:ascii="Book Antiqua" w:hAnsi="Book Antiqua" w:cs="Calibri"/>
        </w:rPr>
        <w:t>autentico valore delle promesse sacerdotali.</w:t>
      </w:r>
    </w:p>
    <w:p w14:paraId="66129493" w14:textId="77777777" w:rsidR="00166C68" w:rsidRPr="00A5610C" w:rsidRDefault="00166C68" w:rsidP="00166C68">
      <w:pPr>
        <w:spacing w:line="276" w:lineRule="auto"/>
        <w:jc w:val="both"/>
        <w:rPr>
          <w:rFonts w:ascii="Book Antiqua" w:hAnsi="Book Antiqua" w:cs="Calibri"/>
        </w:rPr>
      </w:pPr>
    </w:p>
    <w:sectPr w:rsidR="00166C68" w:rsidRPr="00A5610C" w:rsidSect="00302583">
      <w:footerReference w:type="even" r:id="rId9"/>
      <w:footerReference w:type="default" r:id="rId10"/>
      <w:pgSz w:w="11906" w:h="16838"/>
      <w:pgMar w:top="1418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8D969F" w14:textId="77777777" w:rsidR="00324C41" w:rsidRDefault="00324C41" w:rsidP="00383D6A">
      <w:r>
        <w:separator/>
      </w:r>
    </w:p>
  </w:endnote>
  <w:endnote w:type="continuationSeparator" w:id="0">
    <w:p w14:paraId="0CB516AB" w14:textId="77777777" w:rsidR="00324C41" w:rsidRDefault="00324C41" w:rsidP="0038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1541503026"/>
      <w:docPartObj>
        <w:docPartGallery w:val="Page Numbers (Bottom of Page)"/>
        <w:docPartUnique/>
      </w:docPartObj>
    </w:sdtPr>
    <w:sdtContent>
      <w:p w14:paraId="1F0EEDBE" w14:textId="5F1CBCA0" w:rsidR="00383D6A" w:rsidRDefault="00383D6A" w:rsidP="00C229B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31E68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E0DB613" w14:textId="77777777" w:rsidR="00383D6A" w:rsidRDefault="00383D6A" w:rsidP="00383D6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51E4E2" w14:textId="2E0A8BA6" w:rsidR="00C229B3" w:rsidRDefault="00C229B3" w:rsidP="00F751EB">
    <w:pPr>
      <w:pStyle w:val="Pidipagina"/>
      <w:framePr w:wrap="none" w:vAnchor="text" w:hAnchor="margin" w:xAlign="right" w:y="1"/>
      <w:rPr>
        <w:rStyle w:val="Numeropagina"/>
      </w:rPr>
    </w:pPr>
  </w:p>
  <w:p w14:paraId="39C0CC64" w14:textId="77777777" w:rsidR="00383D6A" w:rsidRDefault="00383D6A" w:rsidP="00383D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162124" w14:textId="77777777" w:rsidR="00324C41" w:rsidRDefault="00324C41" w:rsidP="00383D6A">
      <w:r>
        <w:separator/>
      </w:r>
    </w:p>
  </w:footnote>
  <w:footnote w:type="continuationSeparator" w:id="0">
    <w:p w14:paraId="399F7C20" w14:textId="77777777" w:rsidR="00324C41" w:rsidRDefault="00324C41" w:rsidP="0038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E5EEE"/>
    <w:multiLevelType w:val="hybridMultilevel"/>
    <w:tmpl w:val="B658D6E6"/>
    <w:lvl w:ilvl="0" w:tplc="FFFFFFFF">
      <w:numFmt w:val="bullet"/>
      <w:lvlText w:val="-"/>
      <w:lvlJc w:val="left"/>
      <w:pPr>
        <w:ind w:left="1068" w:hanging="360"/>
      </w:pPr>
      <w:rPr>
        <w:rFonts w:ascii="Book Antiqua" w:eastAsiaTheme="minorEastAsia" w:hAnsi="Book Antiqua" w:cstheme="minorBidi" w:hint="default"/>
      </w:rPr>
    </w:lvl>
    <w:lvl w:ilvl="1" w:tplc="EFB8FF94">
      <w:numFmt w:val="bullet"/>
      <w:lvlText w:val="-"/>
      <w:lvlJc w:val="left"/>
      <w:pPr>
        <w:ind w:left="1788" w:hanging="360"/>
      </w:pPr>
      <w:rPr>
        <w:rFonts w:ascii="Book Antiqua" w:eastAsiaTheme="minorEastAsia" w:hAnsi="Book Antiqua" w:cstheme="minorBidi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B27157"/>
    <w:multiLevelType w:val="hybridMultilevel"/>
    <w:tmpl w:val="8DD8086C"/>
    <w:lvl w:ilvl="0" w:tplc="D6564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433"/>
    <w:multiLevelType w:val="hybridMultilevel"/>
    <w:tmpl w:val="1310AEE8"/>
    <w:lvl w:ilvl="0" w:tplc="CD363A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9BC2B3F"/>
    <w:multiLevelType w:val="hybridMultilevel"/>
    <w:tmpl w:val="2962EDEC"/>
    <w:lvl w:ilvl="0" w:tplc="FFFFFFFF">
      <w:numFmt w:val="bullet"/>
      <w:lvlText w:val="-"/>
      <w:lvlJc w:val="left"/>
      <w:pPr>
        <w:ind w:left="1068" w:hanging="360"/>
      </w:pPr>
      <w:rPr>
        <w:rFonts w:ascii="Book Antiqua" w:eastAsiaTheme="minorEastAsia" w:hAnsi="Book Antiqua" w:cstheme="minorBidi" w:hint="default"/>
      </w:rPr>
    </w:lvl>
    <w:lvl w:ilvl="1" w:tplc="EFB8FF94">
      <w:numFmt w:val="bullet"/>
      <w:lvlText w:val="-"/>
      <w:lvlJc w:val="left"/>
      <w:pPr>
        <w:ind w:left="1788" w:hanging="360"/>
      </w:pPr>
      <w:rPr>
        <w:rFonts w:ascii="Book Antiqua" w:eastAsiaTheme="minorEastAsia" w:hAnsi="Book Antiqua" w:cstheme="minorBidi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8E4B4A">
      <w:numFmt w:val="bullet"/>
      <w:lvlText w:val="•"/>
      <w:lvlJc w:val="left"/>
      <w:pPr>
        <w:ind w:left="3228" w:hanging="360"/>
      </w:pPr>
      <w:rPr>
        <w:rFonts w:ascii="Book Antiqua" w:eastAsia="Times New Roman" w:hAnsi="Book Antiqua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1A7B8C"/>
    <w:multiLevelType w:val="hybridMultilevel"/>
    <w:tmpl w:val="D2606278"/>
    <w:lvl w:ilvl="0" w:tplc="73224754">
      <w:start w:val="7"/>
      <w:numFmt w:val="bullet"/>
      <w:lvlText w:val="-"/>
      <w:lvlJc w:val="left"/>
      <w:pPr>
        <w:ind w:left="720" w:hanging="360"/>
      </w:pPr>
      <w:rPr>
        <w:rFonts w:ascii="Playfair Display" w:eastAsiaTheme="minorHAnsi" w:hAnsi="Playfair Display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11865"/>
    <w:multiLevelType w:val="hybridMultilevel"/>
    <w:tmpl w:val="5B3EC6F8"/>
    <w:lvl w:ilvl="0" w:tplc="EFB8FF94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54E11"/>
    <w:multiLevelType w:val="hybridMultilevel"/>
    <w:tmpl w:val="70609102"/>
    <w:lvl w:ilvl="0" w:tplc="4BE86954">
      <w:numFmt w:val="bullet"/>
      <w:lvlText w:val="-"/>
      <w:lvlJc w:val="left"/>
      <w:pPr>
        <w:ind w:left="2844" w:hanging="360"/>
      </w:pPr>
      <w:rPr>
        <w:rFonts w:ascii="Playfair Display" w:eastAsiaTheme="minorHAnsi" w:hAnsi="Playfair Display" w:cs="Calibri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54D3743F"/>
    <w:multiLevelType w:val="hybridMultilevel"/>
    <w:tmpl w:val="202ECE6E"/>
    <w:lvl w:ilvl="0" w:tplc="FFFFFFFF">
      <w:numFmt w:val="bullet"/>
      <w:lvlText w:val="-"/>
      <w:lvlJc w:val="left"/>
      <w:pPr>
        <w:ind w:left="1080" w:hanging="360"/>
      </w:pPr>
      <w:rPr>
        <w:rFonts w:ascii="Book Antiqua" w:eastAsiaTheme="minorEastAsia" w:hAnsi="Book Antiqua" w:cstheme="minorBid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B8FF94">
      <w:numFmt w:val="bullet"/>
      <w:lvlText w:val="-"/>
      <w:lvlJc w:val="left"/>
      <w:pPr>
        <w:ind w:left="2520" w:hanging="360"/>
      </w:pPr>
      <w:rPr>
        <w:rFonts w:ascii="Book Antiqua" w:eastAsiaTheme="minorEastAsia" w:hAnsi="Book Antiqua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8602BA"/>
    <w:multiLevelType w:val="hybridMultilevel"/>
    <w:tmpl w:val="9D02C7E4"/>
    <w:lvl w:ilvl="0" w:tplc="4BE86954">
      <w:numFmt w:val="bullet"/>
      <w:lvlText w:val="-"/>
      <w:lvlJc w:val="left"/>
      <w:pPr>
        <w:ind w:left="720" w:hanging="360"/>
      </w:pPr>
      <w:rPr>
        <w:rFonts w:ascii="Playfair Display" w:eastAsiaTheme="minorHAnsi" w:hAnsi="Playfair Display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7993"/>
    <w:multiLevelType w:val="hybridMultilevel"/>
    <w:tmpl w:val="523094F0"/>
    <w:lvl w:ilvl="0" w:tplc="4D60E4A6">
      <w:start w:val="1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2284">
    <w:abstractNumId w:val="1"/>
  </w:num>
  <w:num w:numId="2" w16cid:durableId="1697391367">
    <w:abstractNumId w:val="2"/>
  </w:num>
  <w:num w:numId="3" w16cid:durableId="2057969382">
    <w:abstractNumId w:val="4"/>
  </w:num>
  <w:num w:numId="4" w16cid:durableId="1019694864">
    <w:abstractNumId w:val="8"/>
  </w:num>
  <w:num w:numId="5" w16cid:durableId="1469206971">
    <w:abstractNumId w:val="6"/>
  </w:num>
  <w:num w:numId="6" w16cid:durableId="1213272738">
    <w:abstractNumId w:val="5"/>
  </w:num>
  <w:num w:numId="7" w16cid:durableId="1224025531">
    <w:abstractNumId w:val="9"/>
  </w:num>
  <w:num w:numId="8" w16cid:durableId="1021515144">
    <w:abstractNumId w:val="3"/>
  </w:num>
  <w:num w:numId="9" w16cid:durableId="1741177573">
    <w:abstractNumId w:val="7"/>
  </w:num>
  <w:num w:numId="10" w16cid:durableId="25880398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00"/>
    <w:rsid w:val="00005A36"/>
    <w:rsid w:val="00064E98"/>
    <w:rsid w:val="00077D2A"/>
    <w:rsid w:val="000A15A4"/>
    <w:rsid w:val="000C09F6"/>
    <w:rsid w:val="000C0AF4"/>
    <w:rsid w:val="000E26EE"/>
    <w:rsid w:val="000E6089"/>
    <w:rsid w:val="000F0201"/>
    <w:rsid w:val="00123DEC"/>
    <w:rsid w:val="001356D3"/>
    <w:rsid w:val="0015037E"/>
    <w:rsid w:val="00166C68"/>
    <w:rsid w:val="00171159"/>
    <w:rsid w:val="00183351"/>
    <w:rsid w:val="00191ACA"/>
    <w:rsid w:val="001B2ED0"/>
    <w:rsid w:val="001D0EA9"/>
    <w:rsid w:val="001E5254"/>
    <w:rsid w:val="001E597C"/>
    <w:rsid w:val="00231E68"/>
    <w:rsid w:val="00240621"/>
    <w:rsid w:val="00292665"/>
    <w:rsid w:val="002A09C9"/>
    <w:rsid w:val="002A702B"/>
    <w:rsid w:val="002D3C13"/>
    <w:rsid w:val="00302583"/>
    <w:rsid w:val="00315F2D"/>
    <w:rsid w:val="00322777"/>
    <w:rsid w:val="00323348"/>
    <w:rsid w:val="00324C41"/>
    <w:rsid w:val="00342F22"/>
    <w:rsid w:val="00363E40"/>
    <w:rsid w:val="00373F62"/>
    <w:rsid w:val="00375145"/>
    <w:rsid w:val="00383D6A"/>
    <w:rsid w:val="00390258"/>
    <w:rsid w:val="00394940"/>
    <w:rsid w:val="003A2124"/>
    <w:rsid w:val="003D0E6E"/>
    <w:rsid w:val="003F2346"/>
    <w:rsid w:val="003F2A8D"/>
    <w:rsid w:val="004078FF"/>
    <w:rsid w:val="00422634"/>
    <w:rsid w:val="00427D82"/>
    <w:rsid w:val="00485326"/>
    <w:rsid w:val="004A5FE9"/>
    <w:rsid w:val="004B3AF3"/>
    <w:rsid w:val="004E170E"/>
    <w:rsid w:val="004F7EBD"/>
    <w:rsid w:val="00512400"/>
    <w:rsid w:val="0051341C"/>
    <w:rsid w:val="005151E7"/>
    <w:rsid w:val="00516715"/>
    <w:rsid w:val="005469EB"/>
    <w:rsid w:val="0055231A"/>
    <w:rsid w:val="0055642B"/>
    <w:rsid w:val="0055735E"/>
    <w:rsid w:val="00563895"/>
    <w:rsid w:val="00566AD3"/>
    <w:rsid w:val="00580286"/>
    <w:rsid w:val="00583252"/>
    <w:rsid w:val="005A05AC"/>
    <w:rsid w:val="005B0962"/>
    <w:rsid w:val="005C74D8"/>
    <w:rsid w:val="005D2F9B"/>
    <w:rsid w:val="005E5D4A"/>
    <w:rsid w:val="005F0CE2"/>
    <w:rsid w:val="005F35E8"/>
    <w:rsid w:val="0062681A"/>
    <w:rsid w:val="00630EA0"/>
    <w:rsid w:val="006507AB"/>
    <w:rsid w:val="00675498"/>
    <w:rsid w:val="00691EAA"/>
    <w:rsid w:val="006979B8"/>
    <w:rsid w:val="00697B2F"/>
    <w:rsid w:val="006A71C2"/>
    <w:rsid w:val="006A7FCD"/>
    <w:rsid w:val="006B4036"/>
    <w:rsid w:val="006C19D8"/>
    <w:rsid w:val="006C2800"/>
    <w:rsid w:val="006F1F3E"/>
    <w:rsid w:val="006F67CA"/>
    <w:rsid w:val="00714282"/>
    <w:rsid w:val="00725663"/>
    <w:rsid w:val="00747236"/>
    <w:rsid w:val="0075252F"/>
    <w:rsid w:val="00796C98"/>
    <w:rsid w:val="007A2078"/>
    <w:rsid w:val="0080571B"/>
    <w:rsid w:val="00810C8B"/>
    <w:rsid w:val="00820C3F"/>
    <w:rsid w:val="00846F39"/>
    <w:rsid w:val="008614CF"/>
    <w:rsid w:val="008760D4"/>
    <w:rsid w:val="00881830"/>
    <w:rsid w:val="008A5267"/>
    <w:rsid w:val="008B13E5"/>
    <w:rsid w:val="008E516D"/>
    <w:rsid w:val="0091016C"/>
    <w:rsid w:val="009325D3"/>
    <w:rsid w:val="009455D8"/>
    <w:rsid w:val="00950484"/>
    <w:rsid w:val="00972710"/>
    <w:rsid w:val="009733D4"/>
    <w:rsid w:val="00983FD7"/>
    <w:rsid w:val="00987923"/>
    <w:rsid w:val="009916EF"/>
    <w:rsid w:val="009A033A"/>
    <w:rsid w:val="009B5136"/>
    <w:rsid w:val="009D18A4"/>
    <w:rsid w:val="009F4C57"/>
    <w:rsid w:val="00A05556"/>
    <w:rsid w:val="00A1507D"/>
    <w:rsid w:val="00A30030"/>
    <w:rsid w:val="00A46A18"/>
    <w:rsid w:val="00A470AF"/>
    <w:rsid w:val="00A5610C"/>
    <w:rsid w:val="00A71E88"/>
    <w:rsid w:val="00AC5223"/>
    <w:rsid w:val="00AD52B3"/>
    <w:rsid w:val="00AE5083"/>
    <w:rsid w:val="00AE6058"/>
    <w:rsid w:val="00B07EE8"/>
    <w:rsid w:val="00B42CD5"/>
    <w:rsid w:val="00BB5D47"/>
    <w:rsid w:val="00BD5BA4"/>
    <w:rsid w:val="00BE299C"/>
    <w:rsid w:val="00BE2DF0"/>
    <w:rsid w:val="00C05F51"/>
    <w:rsid w:val="00C17FDC"/>
    <w:rsid w:val="00C229B3"/>
    <w:rsid w:val="00C66710"/>
    <w:rsid w:val="00C85725"/>
    <w:rsid w:val="00C86E2A"/>
    <w:rsid w:val="00CD6509"/>
    <w:rsid w:val="00CF2AE5"/>
    <w:rsid w:val="00D11220"/>
    <w:rsid w:val="00D57090"/>
    <w:rsid w:val="00D60F1F"/>
    <w:rsid w:val="00D85900"/>
    <w:rsid w:val="00D93980"/>
    <w:rsid w:val="00DA709F"/>
    <w:rsid w:val="00DC10CD"/>
    <w:rsid w:val="00DD0850"/>
    <w:rsid w:val="00DD33CA"/>
    <w:rsid w:val="00DF2BD6"/>
    <w:rsid w:val="00DF5FFF"/>
    <w:rsid w:val="00E0422E"/>
    <w:rsid w:val="00E46EA3"/>
    <w:rsid w:val="00E522FD"/>
    <w:rsid w:val="00E601E1"/>
    <w:rsid w:val="00E95EE6"/>
    <w:rsid w:val="00E97A68"/>
    <w:rsid w:val="00EC484B"/>
    <w:rsid w:val="00ED2E48"/>
    <w:rsid w:val="00EF4251"/>
    <w:rsid w:val="00EF605A"/>
    <w:rsid w:val="00F4115C"/>
    <w:rsid w:val="00F5769D"/>
    <w:rsid w:val="00F636AB"/>
    <w:rsid w:val="00F63AD4"/>
    <w:rsid w:val="00F8213F"/>
    <w:rsid w:val="00F83368"/>
    <w:rsid w:val="00F931FB"/>
    <w:rsid w:val="00FA323B"/>
    <w:rsid w:val="00FC3BEE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C01E"/>
  <w15:chartTrackingRefBased/>
  <w15:docId w15:val="{1E009848-CFBB-0B46-98CB-D0F9014F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83D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D6A"/>
  </w:style>
  <w:style w:type="character" w:styleId="Numeropagina">
    <w:name w:val="page number"/>
    <w:basedOn w:val="Carpredefinitoparagrafo"/>
    <w:uiPriority w:val="99"/>
    <w:semiHidden/>
    <w:unhideWhenUsed/>
    <w:rsid w:val="00383D6A"/>
  </w:style>
  <w:style w:type="paragraph" w:styleId="Intestazione">
    <w:name w:val="header"/>
    <w:basedOn w:val="Normale"/>
    <w:link w:val="IntestazioneCarattere"/>
    <w:uiPriority w:val="99"/>
    <w:unhideWhenUsed/>
    <w:rsid w:val="00231E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E68"/>
  </w:style>
  <w:style w:type="paragraph" w:styleId="Paragrafoelenco">
    <w:name w:val="List Paragraph"/>
    <w:basedOn w:val="Normale"/>
    <w:uiPriority w:val="34"/>
    <w:qFormat/>
    <w:rsid w:val="00AC522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18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18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1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2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187EC2-A96D-4E40-905E-2D04174C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917</Words>
  <Characters>6000</Characters>
  <Application>Microsoft Office Word</Application>
  <DocSecurity>0</DocSecurity>
  <Lines>187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Sabino I</dc:creator>
  <cp:keywords/>
  <dc:description/>
  <cp:lastModifiedBy>don Oronzo Marraffa</cp:lastModifiedBy>
  <cp:revision>8</cp:revision>
  <cp:lastPrinted>2024-10-16T07:08:00Z</cp:lastPrinted>
  <dcterms:created xsi:type="dcterms:W3CDTF">2024-10-16T08:00:00Z</dcterms:created>
  <dcterms:modified xsi:type="dcterms:W3CDTF">2026-07-14T10:48:00Z</dcterms:modified>
</cp:coreProperties>
</file>